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keepNext w:val="1"/>
        <w:keepLines w:val="1"/>
        <w:spacing w:before="100" w:beforeAutospacing="1" w:after="100" w:afterAutospacing="1"/>
        <w:outlineLvl w:val="0"/>
        <w:rPr>
          <w:kern w:val="44"/>
          <w:sz w:val="44"/>
          <w:szCs w:val="44"/>
        </w:rPr>
      </w:pPr>
      <w:r>
        <w:rPr>
          <w:rFonts w:hint="eastAsia"/>
          <w:b w:val="1"/>
          <w:sz w:val="44"/>
        </w:rPr>
        <w:t>蓝莓基地各部门工作汇报样例集</w:t>
      </w:r>
    </w:p>
    <w:p>
      <w:pPr>
        <w:ind w:left="240"/>
      </w:pPr>
      <w:r>
        <w:t xml:space="preserve">⚠️ </w:t>
      </w:r>
      <w:r>
        <w:rPr>
          <w:rFonts w:hint="eastAsia"/>
          <w:b w:val="1"/>
        </w:rPr>
        <w:t>本样例集中的全部数据均为「样例数据，仅作演示」，不得作为任何真实基地的经营数据或对外承诺使用。</w:t>
      </w:r>
    </w:p>
    <w:p>
      <w:pPr>
        <w:ind w:left="240"/>
      </w:pPr>
      <w:r>
        <w:rPr>
          <w:rFonts w:hint="eastAsia"/>
        </w:rPr>
        <w:t>交付客户时，请将所有样例数值替换为基地实际数据，并删除本提示行。</w:t>
      </w:r>
    </w:p>
    <w:p>
      <w:pPr>
        <w:ind w:left="240"/>
      </w:pPr>
      <w:r>
        <w:rPr>
          <w:rFonts w:hint="eastAsia"/>
        </w:rPr>
        <w:t>范式来源：《2026-08-29_蓝莓基地各部门工作汇报样例_原文》｜配套：简道云智慧农业 ERP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使用说明</w:t>
      </w:r>
    </w:p>
    <w:p>
      <w:pPr>
        <w:numPr>
          <w:ilvl w:val="0"/>
          <w:numId w:val="1"/>
        </w:numPr>
      </w:pPr>
      <w:r>
        <w:rPr>
          <w:rFonts w:hint="eastAsia"/>
          <w:b w:val="1"/>
        </w:rPr>
        <w:t>模拟主体</w:t>
      </w:r>
      <w:r>
        <w:rPr>
          <w:rFonts w:hint="eastAsia"/>
        </w:rPr>
        <w:t xml:space="preserve">：云南蓝果农业基地，总面积 </w:t>
      </w:r>
      <w:r>
        <w:rPr>
          <w:rFonts w:hint="eastAsia"/>
          <w:b w:val="1"/>
        </w:rPr>
        <w:t>260 亩</w:t>
      </w:r>
      <w:r>
        <w:rPr>
          <w:rFonts w:hint="eastAsia"/>
        </w:rPr>
        <w:t xml:space="preserve">，主栽品种 </w:t>
      </w:r>
      <w:r>
        <w:rPr>
          <w:rFonts w:hint="eastAsia"/>
          <w:b w:val="1"/>
        </w:rPr>
        <w:t>L25、云雀、H5</w:t>
      </w:r>
      <w:r>
        <w:rPr>
          <w:rFonts w:hint="eastAsia"/>
        </w:rPr>
        <w:t>，种植年限第 4 年，2026 年采收季 5—7 月</w:t>
      </w:r>
    </w:p>
    <w:p>
      <w:pPr>
        <w:numPr>
          <w:ilvl w:val="0"/>
          <w:numId w:val="1"/>
        </w:numPr>
      </w:pPr>
      <w:r>
        <w:rPr>
          <w:rFonts w:hint="eastAsia"/>
          <w:b w:val="1"/>
        </w:rPr>
        <w:t>覆盖范围</w:t>
      </w:r>
      <w:r>
        <w:rPr>
          <w:rFonts w:hint="eastAsia"/>
        </w:rPr>
        <w:t>：生产部周报、生产部月报、销售周报、销售月报、采购周报、人事月报、行政月报、财务月报，另附年度年报简版摘要</w:t>
      </w:r>
    </w:p>
    <w:p>
      <w:pPr>
        <w:numPr>
          <w:ilvl w:val="0"/>
          <w:numId w:val="1"/>
        </w:numPr>
      </w:pPr>
      <w:r>
        <w:rPr>
          <w:rFonts w:hint="eastAsia"/>
          <w:b w:val="1"/>
        </w:rPr>
        <w:t>用途</w:t>
      </w:r>
      <w:r>
        <w:rPr>
          <w:rFonts w:hint="eastAsia"/>
        </w:rPr>
        <w:t>：①客户演示"上系统后每周/每月能拿到什么" ②需求调研逐条确认 ③直接转成简道云表单字段</w:t>
      </w:r>
    </w:p>
    <w:p>
      <w:pPr>
        <w:numPr>
          <w:ilvl w:val="0"/>
          <w:numId w:val="1"/>
        </w:numPr>
      </w:pPr>
      <w:r>
        <w:rPr>
          <w:rFonts w:hint="eastAsia"/>
          <w:b w:val="1"/>
        </w:rPr>
        <w:t>节奏规律</w:t>
      </w:r>
      <w:r>
        <w:rPr>
          <w:rFonts w:hint="eastAsia"/>
        </w:rPr>
        <w:t>：生产、销售、采购用</w:t>
      </w:r>
      <w:r>
        <w:rPr>
          <w:rFonts w:hint="eastAsia"/>
          <w:b w:val="1"/>
        </w:rPr>
        <w:t>周报</w:t>
      </w:r>
      <w:r>
        <w:rPr>
          <w:rFonts w:hint="eastAsia"/>
        </w:rPr>
        <w:t>抓执行；人事、行政、财务用</w:t>
      </w:r>
      <w:r>
        <w:rPr>
          <w:rFonts w:hint="eastAsia"/>
          <w:b w:val="1"/>
        </w:rPr>
        <w:t>月报</w:t>
      </w:r>
      <w:r>
        <w:rPr>
          <w:rFonts w:hint="eastAsia"/>
        </w:rPr>
        <w:t>抓经营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汇报与系统模块对应关系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76"/>
        <w:gridCol w:w="2076"/>
        <w:gridCol w:w="2076"/>
        <w:gridCol w:w="2076"/>
      </w:tblGrid>
      <w:tr>
        <w:trPr>
          <w:tblHeader w:val="1"/>
        </w:trPr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汇报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周期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对应系统模块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数据来源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生产周报 / 月报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周 / 月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农事生产管理、采收分级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农事作业填报 + 采收单据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销售周报 / 月报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周 / 月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销售订单、渠道与客户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销售开单 + 回款登记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采购周报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周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采购与供应商管理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采购申请 + 入库验收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人事月报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月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人事档案、考勤计件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考勤打卡 + 临时工工时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行政月报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月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行政资产、安全巡检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巡检填报 + 资产台账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财务月报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月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业财融合（收入/成本/资金）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业务单据自动汇总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一、生产部｜蓝莓基地农事生产周报</w:t>
      </w:r>
    </w:p>
    <w:p>
      <w:r>
        <w:rPr>
          <w:rFonts w:hint="eastAsia"/>
          <w:b w:val="1"/>
        </w:rPr>
        <w:t>报告周期</w:t>
      </w:r>
      <w:r>
        <w:rPr>
          <w:rFonts w:hint="eastAsia"/>
        </w:rPr>
        <w:t>：2026-06-15 — 2026-06-21｜</w:t>
      </w:r>
      <w:r>
        <w:rPr>
          <w:rFonts w:hint="eastAsia"/>
          <w:b w:val="1"/>
        </w:rPr>
        <w:t>基地名称</w:t>
      </w:r>
      <w:r>
        <w:rPr>
          <w:rFonts w:hint="eastAsia"/>
        </w:rPr>
        <w:t>：云南蓝果农业基地｜</w:t>
      </w:r>
      <w:r>
        <w:rPr>
          <w:rFonts w:hint="eastAsia"/>
          <w:b w:val="1"/>
        </w:rPr>
        <w:t>汇报地块</w:t>
      </w:r>
      <w:r>
        <w:rPr>
          <w:rFonts w:hint="eastAsia"/>
        </w:rPr>
        <w:t>：1—8 号大棚 + 露天地块｜</w:t>
      </w:r>
      <w:r>
        <w:rPr>
          <w:rFonts w:hint="eastAsia"/>
          <w:b w:val="1"/>
        </w:rPr>
        <w:t>汇报人</w:t>
      </w:r>
      <w:r>
        <w:rPr>
          <w:rFonts w:hint="eastAsia"/>
        </w:rPr>
        <w:t>：张建国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本周气候概况</w:t>
      </w:r>
    </w:p>
    <w:p>
      <w:r>
        <w:rPr>
          <w:rFonts w:hint="eastAsia"/>
        </w:rPr>
        <w:t xml:space="preserve">周平均气温 </w:t>
      </w:r>
      <w:r>
        <w:rPr>
          <w:b w:val="1"/>
        </w:rPr>
        <w:t>21—28℃</w:t>
      </w:r>
      <w:r>
        <w:rPr>
          <w:rFonts w:hint="eastAsia"/>
        </w:rPr>
        <w:t xml:space="preserve">；周降雨 2 次合计 </w:t>
      </w:r>
      <w:r>
        <w:rPr>
          <w:b w:val="1"/>
        </w:rPr>
        <w:t>28mm</w:t>
      </w:r>
      <w:r>
        <w:rPr>
          <w:rFonts w:hint="eastAsia"/>
        </w:rPr>
        <w:t>；光照充足；无极端灾害天气；进入果实膨大—集中采收期。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农事执行完成情况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4"/>
        <w:gridCol w:w="1384"/>
        <w:gridCol w:w="1384"/>
        <w:gridCol w:w="1384"/>
        <w:gridCol w:w="1384"/>
        <w:gridCol w:w="1384"/>
      </w:tblGrid>
      <w:tr>
        <w:trPr>
          <w:tblHeader w:val="1"/>
        </w:trPr>
        <w:tc>
          <w:tcPr>
            <w:tcW w:w="1384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农事项目</w:t>
            </w:r>
          </w:p>
        </w:tc>
        <w:tc>
          <w:tcPr>
            <w:tcW w:w="1384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计划任务</w:t>
            </w:r>
          </w:p>
        </w:tc>
        <w:tc>
          <w:tcPr>
            <w:tcW w:w="1384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实际完成</w:t>
            </w:r>
          </w:p>
        </w:tc>
        <w:tc>
          <w:tcPr>
            <w:tcW w:w="1384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完成率</w:t>
            </w:r>
          </w:p>
        </w:tc>
        <w:tc>
          <w:tcPr>
            <w:tcW w:w="1384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执行地块 / 品种</w:t>
            </w:r>
          </w:p>
        </w:tc>
        <w:tc>
          <w:tcPr>
            <w:tcW w:w="1384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备注</w:t>
            </w:r>
          </w:p>
        </w:tc>
      </w:tr>
      <w:tr>
        <w:trPr/>
        <w:tc>
          <w:tcPr>
            <w:tcW w:w="1384" w:type="dxa"/>
          </w:tcPr>
          <w:p>
            <w:r>
              <w:rPr>
                <w:rFonts w:hint="eastAsia"/>
              </w:rPr>
              <w:t>采摘采收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采收 22 吨鲜果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 xml:space="preserve">实际 </w:t>
            </w:r>
            <w:r>
              <w:rPr>
                <w:rFonts w:hint="eastAsia"/>
                <w:b w:val="1"/>
              </w:rPr>
              <w:t>20.6 吨</w:t>
            </w:r>
          </w:p>
        </w:tc>
        <w:tc>
          <w:tcPr>
            <w:tcW w:w="1384" w:type="dxa"/>
          </w:tcPr>
          <w:p>
            <w:r>
              <w:rPr>
                <w:b w:val="1"/>
              </w:rPr>
              <w:t>93.6%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L25、云雀、H5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遇 2 天阴雨，采摘进度延后</w:t>
            </w:r>
          </w:p>
        </w:tc>
      </w:tr>
      <w:tr>
        <w:trPr/>
        <w:tc>
          <w:tcPr>
            <w:tcW w:w="1384" w:type="dxa"/>
          </w:tcPr>
          <w:p>
            <w:r>
              <w:rPr>
                <w:rFonts w:hint="eastAsia"/>
              </w:rPr>
              <w:t>病虫害防控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全园病害预防 1 次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完成 1 次全园喷雾</w:t>
            </w:r>
          </w:p>
        </w:tc>
        <w:tc>
          <w:tcPr>
            <w:tcW w:w="1384" w:type="dxa"/>
          </w:tcPr>
          <w:p>
            <w:r>
              <w:rPr>
                <w:b w:val="1"/>
              </w:rPr>
              <w:t>100%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全部地块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药剂：嘧菌酯，严格执行安全间隔期</w:t>
            </w:r>
          </w:p>
        </w:tc>
      </w:tr>
      <w:tr>
        <w:trPr/>
        <w:tc>
          <w:tcPr>
            <w:tcW w:w="1384" w:type="dxa"/>
          </w:tcPr>
          <w:p>
            <w:r>
              <w:rPr>
                <w:rFonts w:hint="eastAsia"/>
              </w:rPr>
              <w:t>滴灌系统运维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全部大棚滴灌巡检维护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完成全部巡检，修复 4 处滴头堵塞</w:t>
            </w:r>
          </w:p>
        </w:tc>
        <w:tc>
          <w:tcPr>
            <w:tcW w:w="1384" w:type="dxa"/>
          </w:tcPr>
          <w:p>
            <w:r>
              <w:rPr>
                <w:b w:val="1"/>
              </w:rPr>
              <w:t>100%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1—8 号棚</w:t>
            </w:r>
          </w:p>
        </w:tc>
        <w:tc>
          <w:tcPr>
            <w:tcW w:w="1384" w:type="dxa"/>
          </w:tcPr>
          <w:p>
            <w:r>
              <w:t>—</w:t>
            </w:r>
          </w:p>
        </w:tc>
      </w:tr>
      <w:tr>
        <w:trPr/>
        <w:tc>
          <w:tcPr>
            <w:tcW w:w="1384" w:type="dxa"/>
          </w:tcPr>
          <w:p>
            <w:r>
              <w:rPr>
                <w:rFonts w:hint="eastAsia"/>
              </w:rPr>
              <w:t>杂草清理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大棚行间除草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完成 6 个大棚</w:t>
            </w:r>
          </w:p>
        </w:tc>
        <w:tc>
          <w:tcPr>
            <w:tcW w:w="1384" w:type="dxa"/>
          </w:tcPr>
          <w:p>
            <w:r>
              <w:rPr>
                <w:b w:val="1"/>
              </w:rPr>
              <w:t>75%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大棚区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临时工不足，剩余 2 棚顺延下周</w:t>
            </w:r>
          </w:p>
        </w:tc>
      </w:tr>
      <w:tr>
        <w:trPr/>
        <w:tc>
          <w:tcPr>
            <w:tcW w:w="1384" w:type="dxa"/>
          </w:tcPr>
          <w:p>
            <w:r>
              <w:rPr>
                <w:rFonts w:hint="eastAsia"/>
              </w:rPr>
              <w:t>设施检修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遮阳网检查修补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完成</w:t>
            </w:r>
          </w:p>
        </w:tc>
        <w:tc>
          <w:tcPr>
            <w:tcW w:w="1384" w:type="dxa"/>
          </w:tcPr>
          <w:p>
            <w:r>
              <w:rPr>
                <w:b w:val="1"/>
              </w:rPr>
              <w:t>100%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全部大棚</w:t>
            </w:r>
          </w:p>
        </w:tc>
        <w:tc>
          <w:tcPr>
            <w:tcW w:w="1384" w:type="dxa"/>
          </w:tcPr>
          <w:p>
            <w:r>
              <w:rPr>
                <w:rFonts w:hint="eastAsia"/>
              </w:rPr>
              <w:t>修补破损遮阳网 12 处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植株长势情况</w:t>
      </w:r>
    </w:p>
    <w:p>
      <w:r>
        <w:rPr>
          <w:rFonts w:hint="eastAsia"/>
        </w:rPr>
        <w:t xml:space="preserve">L25 坐果稳定，部分地块出现少量裂果；云雀果个大，硬度较好；H5 部分植株出现叶部灰霉苗头；土壤 </w:t>
      </w:r>
      <w:r>
        <w:rPr>
          <w:b w:val="1"/>
        </w:rPr>
        <w:t>PH 4.8—5.2</w:t>
      </w:r>
      <w:r>
        <w:rPr>
          <w:rFonts w:hint="eastAsia"/>
        </w:rPr>
        <w:t>，</w:t>
      </w:r>
      <w:r>
        <w:rPr>
          <w:rFonts w:hint="eastAsia"/>
          <w:b w:val="1"/>
        </w:rPr>
        <w:t>EC 值 0.8—1.1 ms/cm</w:t>
      </w:r>
      <w:r>
        <w:rPr>
          <w:rFonts w:hint="eastAsia"/>
        </w:rPr>
        <w:t>，整体土壤指标合格。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物料消耗</w:t>
      </w:r>
    </w:p>
    <w:p>
      <w:r>
        <w:rPr>
          <w:rFonts w:hint="eastAsia"/>
        </w:rPr>
        <w:t xml:space="preserve">水溶肥消耗 </w:t>
      </w:r>
      <w:r>
        <w:rPr>
          <w:b w:val="1"/>
        </w:rPr>
        <w:t>1250kg</w:t>
      </w:r>
      <w:r>
        <w:rPr>
          <w:rFonts w:hint="eastAsia"/>
        </w:rPr>
        <w:t xml:space="preserve">；杀菌药剂消耗 </w:t>
      </w:r>
      <w:r>
        <w:rPr>
          <w:b w:val="1"/>
        </w:rPr>
        <w:t>32L</w:t>
      </w:r>
      <w:r>
        <w:rPr>
          <w:rFonts w:hint="eastAsia"/>
        </w:rPr>
        <w:t xml:space="preserve">；各类劳保、维修耗材一批；现有库存：水溶肥剩余 </w:t>
      </w:r>
      <w:r>
        <w:rPr>
          <w:b w:val="1"/>
        </w:rPr>
        <w:t>3200kg</w:t>
      </w:r>
      <w:r>
        <w:rPr>
          <w:rFonts w:hint="eastAsia"/>
        </w:rPr>
        <w:t xml:space="preserve">，杀菌剂剩余 </w:t>
      </w:r>
      <w:r>
        <w:rPr>
          <w:b w:val="1"/>
        </w:rPr>
        <w:t>110L</w:t>
      </w:r>
      <w:r>
        <w:rPr>
          <w:rFonts w:hint="eastAsia"/>
        </w:rPr>
        <w:t>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现存问题 &amp; 风险</w:t>
      </w:r>
    </w:p>
    <w:p>
      <w:pPr>
        <w:numPr>
          <w:ilvl w:val="0"/>
          <w:numId w:val="2"/>
        </w:numPr>
      </w:pPr>
      <w:r>
        <w:rPr>
          <w:rFonts w:hint="eastAsia"/>
        </w:rPr>
        <w:t>阴雨过后灰霉病存在爆发风险</w:t>
      </w:r>
    </w:p>
    <w:p>
      <w:pPr>
        <w:numPr>
          <w:ilvl w:val="0"/>
          <w:numId w:val="2"/>
        </w:numPr>
      </w:pPr>
      <w:r>
        <w:rPr>
          <w:rFonts w:hint="eastAsia"/>
        </w:rPr>
        <w:t>临时工缺口，除草、采摘人力紧张</w:t>
      </w:r>
    </w:p>
    <w:p>
      <w:pPr>
        <w:numPr>
          <w:ilvl w:val="0"/>
          <w:numId w:val="2"/>
        </w:numPr>
      </w:pPr>
      <w:r>
        <w:rPr>
          <w:rFonts w:hint="eastAsia"/>
        </w:rPr>
        <w:t>部分果实遇雨裂果，次果占比上升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已采取处置措施</w:t>
      </w:r>
    </w:p>
    <w:p>
      <w:pPr>
        <w:numPr>
          <w:ilvl w:val="0"/>
          <w:numId w:val="1"/>
        </w:numPr>
      </w:pPr>
      <w:r>
        <w:rPr>
          <w:rFonts w:hint="eastAsia"/>
        </w:rPr>
        <w:t>增加通风排湿，重点地块局部补喷保护性杀菌剂</w:t>
      </w:r>
    </w:p>
    <w:p>
      <w:pPr>
        <w:numPr>
          <w:ilvl w:val="0"/>
          <w:numId w:val="1"/>
        </w:numPr>
      </w:pPr>
      <w:r>
        <w:rPr>
          <w:rFonts w:hint="eastAsia"/>
        </w:rPr>
        <w:t>人事协调增加临时采摘工</w:t>
      </w:r>
    </w:p>
    <w:p>
      <w:pPr>
        <w:numPr>
          <w:ilvl w:val="0"/>
          <w:numId w:val="1"/>
        </w:numPr>
      </w:pPr>
      <w:r>
        <w:rPr>
          <w:rFonts w:hint="eastAsia"/>
        </w:rPr>
        <w:t>调整浇水频次，减少大水漫灌，降低裂果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下周农事工作计划</w:t>
      </w:r>
    </w:p>
    <w:p>
      <w:pPr>
        <w:numPr>
          <w:ilvl w:val="0"/>
          <w:numId w:val="3"/>
        </w:numPr>
      </w:pPr>
      <w:r>
        <w:rPr>
          <w:rFonts w:hint="eastAsia"/>
        </w:rPr>
        <w:t xml:space="preserve">计划采收 </w:t>
      </w:r>
      <w:r>
        <w:rPr>
          <w:rFonts w:hint="eastAsia"/>
          <w:b w:val="1"/>
        </w:rPr>
        <w:t>24 吨</w:t>
      </w:r>
      <w:r>
        <w:rPr>
          <w:rFonts w:hint="eastAsia"/>
        </w:rPr>
        <w:t>鲜果</w:t>
      </w:r>
    </w:p>
    <w:p>
      <w:pPr>
        <w:numPr>
          <w:ilvl w:val="0"/>
          <w:numId w:val="3"/>
        </w:numPr>
      </w:pPr>
      <w:r>
        <w:rPr>
          <w:rFonts w:hint="eastAsia"/>
        </w:rPr>
        <w:t>完成剩余 2 个大棚行间除草</w:t>
      </w:r>
    </w:p>
    <w:p>
      <w:pPr>
        <w:numPr>
          <w:ilvl w:val="0"/>
          <w:numId w:val="3"/>
        </w:numPr>
      </w:pPr>
      <w:r>
        <w:rPr>
          <w:rFonts w:hint="eastAsia"/>
        </w:rPr>
        <w:t>继续病害监测防控</w:t>
      </w:r>
    </w:p>
    <w:p>
      <w:pPr>
        <w:numPr>
          <w:ilvl w:val="0"/>
          <w:numId w:val="3"/>
        </w:numPr>
      </w:pPr>
      <w:r>
        <w:rPr>
          <w:rFonts w:hint="eastAsia"/>
        </w:rPr>
        <w:t>全面检查冷库预冷设备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需要协调资源</w:t>
      </w:r>
    </w:p>
    <w:p>
      <w:r>
        <w:rPr>
          <w:rFonts w:hint="eastAsia"/>
        </w:rPr>
        <w:t xml:space="preserve">需要增加临时工人 </w:t>
      </w:r>
      <w:r>
        <w:rPr>
          <w:rFonts w:hint="eastAsia"/>
          <w:b w:val="1"/>
        </w:rPr>
        <w:t>15—20 人</w:t>
      </w:r>
      <w:r>
        <w:rPr>
          <w:rFonts w:hint="eastAsia"/>
        </w:rPr>
        <w:t>；采购申请一批采摘筐、分拣周转框。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76"/>
        <w:gridCol w:w="2076"/>
        <w:gridCol w:w="2076"/>
        <w:gridCol w:w="2076"/>
      </w:tblGrid>
      <w:tr>
        <w:trPr>
          <w:tblHeader w:val="1"/>
        </w:trPr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签字环节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姓名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签字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日期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生产主管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张建国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（签字）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（日期）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总经理审批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（姓名）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（签字）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（日期）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二、生产部｜蓝莓基地生产月报</w:t>
      </w:r>
    </w:p>
    <w:p>
      <w:r>
        <w:rPr>
          <w:rFonts w:hint="eastAsia"/>
          <w:b w:val="1"/>
        </w:rPr>
        <w:t>报告月份</w:t>
      </w:r>
      <w:r>
        <w:rPr>
          <w:rFonts w:hint="eastAsia"/>
        </w:rPr>
        <w:t>：2026 年 06 月｜</w:t>
      </w:r>
      <w:r>
        <w:rPr>
          <w:rFonts w:hint="eastAsia"/>
          <w:b w:val="1"/>
        </w:rPr>
        <w:t>基地面积</w:t>
      </w:r>
      <w:r>
        <w:rPr>
          <w:rFonts w:hint="eastAsia"/>
        </w:rPr>
        <w:t>：260 亩｜</w:t>
      </w:r>
      <w:r>
        <w:rPr>
          <w:rFonts w:hint="eastAsia"/>
          <w:b w:val="1"/>
        </w:rPr>
        <w:t>汇报部门</w:t>
      </w:r>
      <w:r>
        <w:rPr>
          <w:rFonts w:hint="eastAsia"/>
        </w:rPr>
        <w:t>：生产部｜</w:t>
      </w:r>
      <w:r>
        <w:rPr>
          <w:rFonts w:hint="eastAsia"/>
          <w:b w:val="1"/>
        </w:rPr>
        <w:t>汇报人</w:t>
      </w:r>
      <w:r>
        <w:rPr>
          <w:rFonts w:hint="eastAsia"/>
        </w:rPr>
        <w:t>：张建国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月度综述</w:t>
      </w:r>
    </w:p>
    <w:p>
      <w:r>
        <w:rPr>
          <w:rFonts w:hint="eastAsia"/>
        </w:rPr>
        <w:t xml:space="preserve">6 月为基地蓝莓集中采收膨大期，本月气温适宜，月降雨 </w:t>
      </w:r>
      <w:r>
        <w:rPr>
          <w:b w:val="1"/>
        </w:rPr>
        <w:t>92mm</w:t>
      </w:r>
      <w:r>
        <w:rPr>
          <w:rFonts w:hint="eastAsia"/>
        </w:rPr>
        <w:t>；整体物候：膨大、转色、大批量采收。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农事目标完成统计</w:t>
      </w:r>
    </w:p>
    <w:p>
      <w:r>
        <w:rPr>
          <w:rFonts w:hint="eastAsia"/>
        </w:rPr>
        <w:t xml:space="preserve">月度计划采收鲜果 </w:t>
      </w:r>
      <w:r>
        <w:rPr>
          <w:rFonts w:hint="eastAsia"/>
          <w:b w:val="1"/>
        </w:rPr>
        <w:t>85 吨</w:t>
      </w:r>
      <w:r>
        <w:rPr>
          <w:rFonts w:hint="eastAsia"/>
        </w:rPr>
        <w:t xml:space="preserve">，实际采收 </w:t>
      </w:r>
      <w:r>
        <w:rPr>
          <w:rFonts w:hint="eastAsia"/>
          <w:b w:val="1"/>
        </w:rPr>
        <w:t>78.2 吨</w:t>
      </w:r>
      <w:r>
        <w:rPr>
          <w:rFonts w:hint="eastAsia"/>
        </w:rPr>
        <w:t xml:space="preserve">，完成率 </w:t>
      </w:r>
      <w:r>
        <w:rPr>
          <w:b w:val="1"/>
        </w:rPr>
        <w:t>92%</w:t>
      </w:r>
      <w:r>
        <w:rPr>
          <w:rFonts w:hint="eastAsia"/>
        </w:rPr>
        <w:t>；未达标原因为中旬连续阴雨，采摘受阻，裂果损耗增加。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采收加工模块</w:t>
      </w:r>
    </w:p>
    <w:p>
      <w:pPr>
        <w:numPr>
          <w:ilvl w:val="0"/>
          <w:numId w:val="1"/>
        </w:numPr>
      </w:pPr>
      <w:r>
        <w:rPr>
          <w:rFonts w:hint="eastAsia"/>
          <w:b w:val="1"/>
        </w:rPr>
        <w:t>各品种采收数据</w:t>
      </w:r>
      <w:r>
        <w:rPr>
          <w:rFonts w:hint="eastAsia"/>
        </w:rPr>
        <w:t xml:space="preserve">：L25 产量 </w:t>
      </w:r>
      <w:r>
        <w:rPr>
          <w:rFonts w:hint="eastAsia"/>
          <w:b w:val="1"/>
        </w:rPr>
        <w:t>41 吨</w:t>
      </w:r>
      <w:r>
        <w:rPr>
          <w:rFonts w:hint="eastAsia"/>
        </w:rPr>
        <w:t xml:space="preserve">，云雀 </w:t>
      </w:r>
      <w:r>
        <w:rPr>
          <w:rFonts w:hint="eastAsia"/>
          <w:b w:val="1"/>
        </w:rPr>
        <w:t>22 吨</w:t>
      </w:r>
      <w:r>
        <w:rPr>
          <w:rFonts w:hint="eastAsia"/>
        </w:rPr>
        <w:t xml:space="preserve">，H5 </w:t>
      </w:r>
      <w:r>
        <w:rPr>
          <w:rFonts w:hint="eastAsia"/>
          <w:b w:val="1"/>
        </w:rPr>
        <w:t>15.2 吨</w:t>
      </w:r>
      <w:r>
        <w:rPr>
          <w:rFonts w:hint="eastAsia"/>
        </w:rPr>
        <w:t xml:space="preserve">；一级果 </w:t>
      </w:r>
      <w:r>
        <w:rPr>
          <w:rFonts w:hint="eastAsia"/>
          <w:b w:val="1"/>
        </w:rPr>
        <w:t>52.8 吨</w:t>
      </w:r>
      <w:r>
        <w:rPr>
          <w:rFonts w:hint="eastAsia"/>
        </w:rPr>
        <w:t xml:space="preserve">，二级果 </w:t>
      </w:r>
      <w:r>
        <w:rPr>
          <w:rFonts w:hint="eastAsia"/>
          <w:b w:val="1"/>
        </w:rPr>
        <w:t>17.4 吨</w:t>
      </w:r>
      <w:r>
        <w:rPr>
          <w:rFonts w:hint="eastAsia"/>
        </w:rPr>
        <w:t xml:space="preserve">，次果 </w:t>
      </w:r>
      <w:r>
        <w:rPr>
          <w:rFonts w:hint="eastAsia"/>
          <w:b w:val="1"/>
        </w:rPr>
        <w:t>7.98 吨</w:t>
      </w:r>
      <w:r>
        <w:rPr>
          <w:rFonts w:hint="eastAsia"/>
        </w:rPr>
        <w:t xml:space="preserve">；整体损耗率 </w:t>
      </w:r>
      <w:r>
        <w:rPr>
          <w:b w:val="1"/>
        </w:rPr>
        <w:t>10.5%</w:t>
      </w:r>
    </w:p>
    <w:p>
      <w:pPr>
        <w:numPr>
          <w:ilvl w:val="0"/>
          <w:numId w:val="1"/>
        </w:numPr>
      </w:pPr>
      <w:r>
        <w:rPr>
          <w:rFonts w:hint="eastAsia"/>
          <w:b w:val="1"/>
        </w:rPr>
        <w:t>加工车间</w:t>
      </w:r>
      <w:r>
        <w:rPr>
          <w:rFonts w:hint="eastAsia"/>
        </w:rPr>
        <w:t xml:space="preserve">：分拣、预冷、包装全部运行；冷库入库 </w:t>
      </w:r>
      <w:r>
        <w:rPr>
          <w:rFonts w:hint="eastAsia"/>
          <w:b w:val="1"/>
        </w:rPr>
        <w:t>74.1 吨</w:t>
      </w:r>
      <w:r>
        <w:rPr>
          <w:rFonts w:hint="eastAsia"/>
        </w:rPr>
        <w:t xml:space="preserve">；本月农残检测 </w:t>
      </w:r>
      <w:r>
        <w:rPr>
          <w:rFonts w:hint="eastAsia"/>
          <w:b w:val="1"/>
        </w:rPr>
        <w:t>32 批次</w:t>
      </w:r>
      <w:r>
        <w:rPr>
          <w:rFonts w:hint="eastAsia"/>
        </w:rPr>
        <w:t>，全部合格</w:t>
      </w:r>
    </w:p>
    <w:p>
      <w:pPr>
        <w:numPr>
          <w:ilvl w:val="0"/>
          <w:numId w:val="1"/>
        </w:numPr>
      </w:pPr>
      <w:r>
        <w:rPr>
          <w:rFonts w:hint="eastAsia"/>
          <w:b w:val="1"/>
        </w:rPr>
        <w:t>用工统计</w:t>
      </w:r>
      <w:r>
        <w:rPr>
          <w:rFonts w:hint="eastAsia"/>
        </w:rPr>
        <w:t xml:space="preserve">：固定工人 </w:t>
      </w:r>
      <w:r>
        <w:rPr>
          <w:rFonts w:hint="eastAsia"/>
          <w:b w:val="1"/>
        </w:rPr>
        <w:t>18 人</w:t>
      </w:r>
      <w:r>
        <w:rPr>
          <w:rFonts w:hint="eastAsia"/>
        </w:rPr>
        <w:t xml:space="preserve">；月度临时采摘工合计出勤 </w:t>
      </w:r>
      <w:r>
        <w:rPr>
          <w:rFonts w:hint="eastAsia"/>
          <w:b w:val="1"/>
        </w:rPr>
        <w:t>1280 人次</w:t>
      </w:r>
      <w:r>
        <w:rPr>
          <w:rFonts w:hint="eastAsia"/>
        </w:rPr>
        <w:t xml:space="preserve">；人均日采摘量约 </w:t>
      </w:r>
      <w:r>
        <w:rPr>
          <w:b w:val="1"/>
        </w:rPr>
        <w:t>61kg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质量管控</w:t>
      </w:r>
    </w:p>
    <w:p>
      <w:r>
        <w:rPr>
          <w:rFonts w:hint="eastAsia"/>
        </w:rPr>
        <w:t>主要品质问题：阴雨造成裂果、软果增多；已经调整采收时间为清晨低温采摘，缩短预冷等待时间。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设施设备运行</w:t>
      </w:r>
    </w:p>
    <w:p>
      <w:r>
        <w:rPr>
          <w:rFonts w:hint="eastAsia"/>
        </w:rPr>
        <w:t xml:space="preserve">滴灌系统整体稳定；冷库机组发生 1 次报警故障，6 月 12 日完成维修；分选机易损件更换 </w:t>
      </w:r>
      <w:r>
        <w:rPr>
          <w:rFonts w:hint="eastAsia"/>
          <w:b w:val="1"/>
        </w:rPr>
        <w:t>2 套</w:t>
      </w:r>
      <w:r>
        <w:rPr>
          <w:rFonts w:hint="eastAsia"/>
        </w:rPr>
        <w:t>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成本统计（生产板块）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53"/>
        <w:gridCol w:w="4153"/>
      </w:tblGrid>
      <w:tr>
        <w:trPr>
          <w:tblHeader w:val="1"/>
        </w:trPr>
        <w:tc>
          <w:tcPr>
            <w:tcW w:w="4153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成本项</w:t>
            </w:r>
          </w:p>
        </w:tc>
        <w:tc>
          <w:tcPr>
            <w:tcW w:w="4153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金额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农资费用</w:t>
            </w:r>
          </w:p>
        </w:tc>
        <w:tc>
          <w:tcPr>
            <w:tcW w:w="4153" w:type="dxa"/>
          </w:tcPr>
          <w:p>
            <w:r>
              <w:rPr>
                <w:rFonts w:hint="eastAsia"/>
                <w:b w:val="1"/>
              </w:rPr>
              <w:t>4.28 万元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采收人工</w:t>
            </w:r>
          </w:p>
        </w:tc>
        <w:tc>
          <w:tcPr>
            <w:tcW w:w="4153" w:type="dxa"/>
          </w:tcPr>
          <w:p>
            <w:r>
              <w:rPr>
                <w:rFonts w:hint="eastAsia"/>
                <w:b w:val="1"/>
              </w:rPr>
              <w:t>18.62 万元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水电</w:t>
            </w:r>
          </w:p>
        </w:tc>
        <w:tc>
          <w:tcPr>
            <w:tcW w:w="4153" w:type="dxa"/>
          </w:tcPr>
          <w:p>
            <w:r>
              <w:rPr>
                <w:rFonts w:hint="eastAsia"/>
                <w:b w:val="1"/>
              </w:rPr>
              <w:t>2.74 万元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加工耗材</w:t>
            </w:r>
          </w:p>
        </w:tc>
        <w:tc>
          <w:tcPr>
            <w:tcW w:w="4153" w:type="dxa"/>
          </w:tcPr>
          <w:p>
            <w:r>
              <w:rPr>
                <w:rFonts w:hint="eastAsia"/>
                <w:b w:val="1"/>
              </w:rPr>
              <w:t>3.81 万元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存在问题</w:t>
      </w:r>
    </w:p>
    <w:p>
      <w:pPr>
        <w:numPr>
          <w:ilvl w:val="0"/>
          <w:numId w:val="4"/>
        </w:numPr>
      </w:pPr>
      <w:r>
        <w:rPr>
          <w:rFonts w:hint="eastAsia"/>
        </w:rPr>
        <w:t>雨季灰霉防控压力大</w:t>
      </w:r>
    </w:p>
    <w:p>
      <w:pPr>
        <w:numPr>
          <w:ilvl w:val="0"/>
          <w:numId w:val="4"/>
        </w:numPr>
      </w:pPr>
      <w:r>
        <w:rPr>
          <w:rFonts w:hint="eastAsia"/>
        </w:rPr>
        <w:t>高峰期临时用工缺口</w:t>
      </w:r>
    </w:p>
    <w:p>
      <w:pPr>
        <w:numPr>
          <w:ilvl w:val="0"/>
          <w:numId w:val="4"/>
        </w:numPr>
      </w:pPr>
      <w:r>
        <w:rPr>
          <w:rFonts w:hint="eastAsia"/>
        </w:rPr>
        <w:t xml:space="preserve">次果损耗高于预设 </w:t>
      </w:r>
      <w:r>
        <w:rPr>
          <w:b w:val="1"/>
        </w:rPr>
        <w:t>8%</w:t>
      </w:r>
      <w:r>
        <w:rPr>
          <w:rFonts w:hint="eastAsia"/>
        </w:rPr>
        <w:t xml:space="preserve"> 目标</w:t>
      </w:r>
    </w:p>
    <w:p>
      <w:pPr>
        <w:numPr>
          <w:ilvl w:val="0"/>
          <w:numId w:val="4"/>
        </w:numPr>
      </w:pPr>
      <w:r>
        <w:rPr>
          <w:rFonts w:hint="eastAsia"/>
        </w:rPr>
        <w:t>分选设备小故障频次偏高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整改措施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76"/>
        <w:gridCol w:w="2076"/>
        <w:gridCol w:w="2076"/>
        <w:gridCol w:w="2076"/>
      </w:tblGrid>
      <w:tr>
        <w:trPr>
          <w:tblHeader w:val="1"/>
        </w:trPr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序号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整改措施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责任人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时限</w:t>
            </w:r>
          </w:p>
        </w:tc>
      </w:tr>
      <w:tr>
        <w:trPr/>
        <w:tc>
          <w:tcPr>
            <w:tcW w:w="2076" w:type="dxa"/>
          </w:tcPr>
          <w:p>
            <w:r>
              <w:t>1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增加大棚通风排湿管理，雨后及时保护性用药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张建国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持续执行</w:t>
            </w:r>
          </w:p>
        </w:tc>
      </w:tr>
      <w:tr>
        <w:trPr/>
        <w:tc>
          <w:tcPr>
            <w:tcW w:w="2076" w:type="dxa"/>
          </w:tcPr>
          <w:p>
            <w:r>
              <w:t>2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人事加大周边临时工招募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刘芳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持续执行</w:t>
            </w:r>
          </w:p>
        </w:tc>
      </w:tr>
      <w:tr>
        <w:trPr/>
        <w:tc>
          <w:tcPr>
            <w:tcW w:w="2076" w:type="dxa"/>
          </w:tcPr>
          <w:p>
            <w:r>
              <w:t>3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优化分级分拣流程，降低人为损耗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张建国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7 月内</w:t>
            </w:r>
          </w:p>
        </w:tc>
      </w:tr>
      <w:tr>
        <w:trPr/>
        <w:tc>
          <w:tcPr>
            <w:tcW w:w="2076" w:type="dxa"/>
          </w:tcPr>
          <w:p>
            <w:r>
              <w:t>4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7 月上旬对分选设备全面保养检修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赵强</w:t>
            </w:r>
          </w:p>
        </w:tc>
        <w:tc>
          <w:tcPr>
            <w:tcW w:w="2076" w:type="dxa"/>
          </w:tcPr>
          <w:p>
            <w:r>
              <w:t>07-10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下月重点工作计划（7 月）</w:t>
      </w:r>
    </w:p>
    <w:p>
      <w:pPr>
        <w:numPr>
          <w:ilvl w:val="0"/>
          <w:numId w:val="5"/>
        </w:numPr>
      </w:pPr>
      <w:r>
        <w:rPr>
          <w:rFonts w:hint="eastAsia"/>
        </w:rPr>
        <w:t xml:space="preserve">完成尾期采收，预计产量 </w:t>
      </w:r>
      <w:r>
        <w:rPr>
          <w:rFonts w:hint="eastAsia"/>
          <w:b w:val="1"/>
        </w:rPr>
        <w:t>42 吨</w:t>
      </w:r>
      <w:r>
        <w:rPr>
          <w:rFonts w:hint="eastAsia"/>
        </w:rPr>
        <w:t xml:space="preserve">；严控损耗率 </w:t>
      </w:r>
      <w:r>
        <w:rPr>
          <w:b w:val="1"/>
        </w:rPr>
        <w:t>≤9%</w:t>
      </w:r>
    </w:p>
    <w:p>
      <w:pPr>
        <w:numPr>
          <w:ilvl w:val="0"/>
          <w:numId w:val="5"/>
        </w:numPr>
      </w:pPr>
      <w:r>
        <w:rPr>
          <w:rFonts w:hint="eastAsia"/>
        </w:rPr>
        <w:t>采收结束启动采后修剪、土壤调理</w:t>
      </w:r>
    </w:p>
    <w:p>
      <w:pPr>
        <w:numPr>
          <w:ilvl w:val="0"/>
          <w:numId w:val="5"/>
        </w:numPr>
      </w:pPr>
      <w:r>
        <w:rPr>
          <w:rFonts w:hint="eastAsia"/>
        </w:rPr>
        <w:t>冷库、分选设备全面检修保养</w:t>
      </w:r>
    </w:p>
    <w:p>
      <w:pPr>
        <w:numPr>
          <w:ilvl w:val="0"/>
          <w:numId w:val="5"/>
        </w:numPr>
      </w:pPr>
      <w:r>
        <w:rPr>
          <w:rFonts w:hint="eastAsia"/>
        </w:rPr>
        <w:t>完成下半年肥料物资需求统计提交采购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资源申请</w:t>
      </w:r>
    </w:p>
    <w:p>
      <w:r>
        <w:rPr>
          <w:rFonts w:hint="eastAsia"/>
        </w:rPr>
        <w:t>采购分选机备用配件一批；申请预备 7—8 月土壤改良物料预算。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76"/>
        <w:gridCol w:w="2076"/>
        <w:gridCol w:w="2076"/>
        <w:gridCol w:w="2076"/>
      </w:tblGrid>
      <w:tr>
        <w:trPr>
          <w:tblHeader w:val="1"/>
        </w:trPr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签字环节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姓名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签字</w:t>
            </w:r>
          </w:p>
        </w:tc>
        <w:tc>
          <w:tcPr>
            <w:tcW w:w="207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日期</w:t>
            </w:r>
          </w:p>
        </w:tc>
      </w:tr>
      <w:tr>
        <w:trPr/>
        <w:tc>
          <w:tcPr>
            <w:tcW w:w="2076" w:type="dxa"/>
          </w:tcPr>
          <w:p>
            <w:r>
              <w:rPr>
                <w:rFonts w:hint="eastAsia"/>
              </w:rPr>
              <w:t>生产主管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张建国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（签字）</w:t>
            </w:r>
          </w:p>
        </w:tc>
        <w:tc>
          <w:tcPr>
            <w:tcW w:w="2076" w:type="dxa"/>
          </w:tcPr>
          <w:p>
            <w:r>
              <w:rPr>
                <w:rFonts w:hint="eastAsia"/>
              </w:rPr>
              <w:t>（日期）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三、销售部｜周报</w:t>
      </w:r>
    </w:p>
    <w:p>
      <w:r>
        <w:rPr>
          <w:rFonts w:hint="eastAsia"/>
          <w:b w:val="1"/>
        </w:rPr>
        <w:t>周期</w:t>
      </w:r>
      <w:r>
        <w:rPr>
          <w:rFonts w:hint="eastAsia"/>
        </w:rPr>
        <w:t>：2026-06-15 至 2026-06-21｜</w:t>
      </w:r>
      <w:r>
        <w:rPr>
          <w:rFonts w:hint="eastAsia"/>
          <w:b w:val="1"/>
        </w:rPr>
        <w:t>汇报部门</w:t>
      </w:r>
      <w:r>
        <w:rPr>
          <w:rFonts w:hint="eastAsia"/>
        </w:rPr>
        <w:t>：销售部｜</w:t>
      </w:r>
      <w:r>
        <w:rPr>
          <w:rFonts w:hint="eastAsia"/>
          <w:b w:val="1"/>
        </w:rPr>
        <w:t>汇报人</w:t>
      </w:r>
      <w:r>
        <w:rPr>
          <w:rFonts w:hint="eastAsia"/>
        </w:rPr>
        <w:t>：李涛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本周销售概览</w:t>
      </w:r>
    </w:p>
    <w:p>
      <w:r>
        <w:rPr>
          <w:rFonts w:hint="eastAsia"/>
        </w:rPr>
        <w:t xml:space="preserve">计划销售额 </w:t>
      </w:r>
      <w:r>
        <w:rPr>
          <w:rFonts w:hint="eastAsia"/>
          <w:b w:val="1"/>
        </w:rPr>
        <w:t>128 万元</w:t>
      </w:r>
      <w:r>
        <w:rPr>
          <w:rFonts w:hint="eastAsia"/>
        </w:rPr>
        <w:t xml:space="preserve">，实际完成 </w:t>
      </w:r>
      <w:r>
        <w:rPr>
          <w:rFonts w:hint="eastAsia"/>
          <w:b w:val="1"/>
        </w:rPr>
        <w:t>114.6 万元</w:t>
      </w:r>
      <w:r>
        <w:rPr>
          <w:rFonts w:hint="eastAsia"/>
        </w:rPr>
        <w:t xml:space="preserve">，完成率 </w:t>
      </w:r>
      <w:r>
        <w:rPr>
          <w:b w:val="1"/>
        </w:rPr>
        <w:t>89.5%</w:t>
      </w:r>
      <w:r>
        <w:rPr>
          <w:rFonts w:hint="eastAsia"/>
        </w:rPr>
        <w:t xml:space="preserve">；总出货 </w:t>
      </w:r>
      <w:r>
        <w:rPr>
          <w:rFonts w:hint="eastAsia"/>
          <w:b w:val="1"/>
        </w:rPr>
        <w:t>19.2 吨</w:t>
      </w:r>
      <w:r>
        <w:rPr>
          <w:rFonts w:hint="eastAsia"/>
        </w:rPr>
        <w:t>（一级果 13.1 吨，二级果 6.1 吨）。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分渠道销售明细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68"/>
        <w:gridCol w:w="2768"/>
        <w:gridCol w:w="2768"/>
      </w:tblGrid>
      <w:tr>
        <w:trPr>
          <w:tblHeader w:val="1"/>
        </w:trPr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渠道</w:t>
            </w:r>
          </w:p>
        </w:tc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出货量</w:t>
            </w:r>
          </w:p>
        </w:tc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销售额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经销商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11 吨</w:t>
            </w:r>
          </w:p>
        </w:tc>
        <w:tc>
          <w:tcPr>
            <w:tcW w:w="2768" w:type="dxa"/>
          </w:tcPr>
          <w:p>
            <w:r>
              <w:rPr>
                <w:rFonts w:hint="eastAsia"/>
                <w:b w:val="1"/>
              </w:rPr>
              <w:t>66.2 万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商超团购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4.2 吨</w:t>
            </w:r>
          </w:p>
        </w:tc>
        <w:tc>
          <w:tcPr>
            <w:tcW w:w="2768" w:type="dxa"/>
          </w:tcPr>
          <w:p>
            <w:r>
              <w:rPr>
                <w:rFonts w:hint="eastAsia"/>
                <w:b w:val="1"/>
              </w:rPr>
              <w:t>31.5 万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电商直播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2.8 吨</w:t>
            </w:r>
          </w:p>
        </w:tc>
        <w:tc>
          <w:tcPr>
            <w:tcW w:w="2768" w:type="dxa"/>
          </w:tcPr>
          <w:p>
            <w:r>
              <w:rPr>
                <w:rFonts w:hint="eastAsia"/>
                <w:b w:val="1"/>
              </w:rPr>
              <w:t>12.7 万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园区采摘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1.2 吨</w:t>
            </w:r>
          </w:p>
        </w:tc>
        <w:tc>
          <w:tcPr>
            <w:tcW w:w="2768" w:type="dxa"/>
          </w:tcPr>
          <w:p>
            <w:r>
              <w:rPr>
                <w:rFonts w:hint="eastAsia"/>
                <w:b w:val="1"/>
              </w:rPr>
              <w:t>4.2 万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订单执行情况</w:t>
      </w:r>
    </w:p>
    <w:p>
      <w:r>
        <w:rPr>
          <w:rFonts w:hint="eastAsia"/>
        </w:rPr>
        <w:t xml:space="preserve">本周新增订单 </w:t>
      </w:r>
      <w:r>
        <w:rPr>
          <w:rFonts w:hint="eastAsia"/>
          <w:b w:val="1"/>
        </w:rPr>
        <w:t>41 笔</w:t>
      </w:r>
      <w:r>
        <w:rPr>
          <w:rFonts w:hint="eastAsia"/>
        </w:rPr>
        <w:t xml:space="preserve">；待发货订单 </w:t>
      </w:r>
      <w:r>
        <w:rPr>
          <w:rFonts w:hint="eastAsia"/>
          <w:b w:val="1"/>
        </w:rPr>
        <w:t>8 笔</w:t>
      </w:r>
      <w:r>
        <w:rPr>
          <w:rFonts w:hint="eastAsia"/>
        </w:rPr>
        <w:t xml:space="preserve">；退货 </w:t>
      </w:r>
      <w:r>
        <w:rPr>
          <w:b w:val="1"/>
        </w:rPr>
        <w:t>320kg</w:t>
      </w:r>
      <w:r>
        <w:rPr>
          <w:rFonts w:hint="eastAsia"/>
        </w:rPr>
        <w:t>，退货主要原因为物流磕碰软果。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市场行情</w:t>
      </w:r>
    </w:p>
    <w:p>
      <w:r>
        <w:rPr>
          <w:rFonts w:hint="eastAsia"/>
        </w:rPr>
        <w:t xml:space="preserve">本地产地一级果周批发价 </w:t>
      </w:r>
      <w:r>
        <w:rPr>
          <w:rFonts w:hint="eastAsia"/>
          <w:b w:val="1"/>
        </w:rPr>
        <w:t>58—65 元/kg</w:t>
      </w:r>
      <w:r>
        <w:rPr>
          <w:rFonts w:hint="eastAsia"/>
        </w:rPr>
        <w:t>；市场货源充足，价格小幅回落。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客户动态</w:t>
      </w:r>
    </w:p>
    <w:p>
      <w:r>
        <w:rPr>
          <w:rFonts w:hint="eastAsia"/>
        </w:rPr>
        <w:t xml:space="preserve">新增经销商客户 </w:t>
      </w:r>
      <w:r>
        <w:rPr>
          <w:rFonts w:hint="eastAsia"/>
          <w:b w:val="1"/>
        </w:rPr>
        <w:t>2 家</w:t>
      </w:r>
      <w:r>
        <w:rPr>
          <w:rFonts w:hint="eastAsia"/>
        </w:rPr>
        <w:t xml:space="preserve">；重点老客户 </w:t>
      </w:r>
      <w:r>
        <w:rPr>
          <w:rFonts w:hint="eastAsia"/>
          <w:b w:val="1"/>
        </w:rPr>
        <w:t>5 家</w:t>
      </w:r>
      <w:r>
        <w:rPr>
          <w:rFonts w:hint="eastAsia"/>
        </w:rPr>
        <w:t>持续稳定拿货；客户反馈集中：阴雨批次果实耐储运下降。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库存情况</w:t>
      </w:r>
    </w:p>
    <w:p>
      <w:r>
        <w:rPr>
          <w:rFonts w:hint="eastAsia"/>
        </w:rPr>
        <w:t xml:space="preserve">冷库期末库存：一级果 </w:t>
      </w:r>
      <w:r>
        <w:rPr>
          <w:rFonts w:hint="eastAsia"/>
          <w:b w:val="1"/>
        </w:rPr>
        <w:t>3.9 吨</w:t>
      </w:r>
      <w:r>
        <w:rPr>
          <w:rFonts w:hint="eastAsia"/>
        </w:rPr>
        <w:t xml:space="preserve">，二级果 </w:t>
      </w:r>
      <w:r>
        <w:rPr>
          <w:rFonts w:hint="eastAsia"/>
          <w:b w:val="1"/>
        </w:rPr>
        <w:t>1.4 吨</w:t>
      </w:r>
      <w:r>
        <w:rPr>
          <w:rFonts w:hint="eastAsia"/>
        </w:rPr>
        <w:t>；无临期积压风险。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问题</w:t>
      </w:r>
    </w:p>
    <w:p>
      <w:pPr>
        <w:numPr>
          <w:ilvl w:val="0"/>
          <w:numId w:val="1"/>
        </w:numPr>
      </w:pPr>
      <w:r>
        <w:rPr>
          <w:rFonts w:hint="eastAsia"/>
        </w:rPr>
        <w:t>部分批次果品耐储运变差</w:t>
      </w:r>
    </w:p>
    <w:p>
      <w:pPr>
        <w:numPr>
          <w:ilvl w:val="0"/>
          <w:numId w:val="1"/>
        </w:numPr>
      </w:pPr>
      <w:r>
        <w:rPr>
          <w:rFonts w:hint="eastAsia"/>
        </w:rPr>
        <w:t>电商渠道物流损耗偏高</w:t>
      </w:r>
    </w:p>
    <w:p>
      <w:pPr>
        <w:numPr>
          <w:ilvl w:val="0"/>
          <w:numId w:val="1"/>
        </w:numPr>
      </w:pPr>
      <w:r>
        <w:rPr>
          <w:rFonts w:hint="eastAsia"/>
        </w:rPr>
        <w:t>部分经销商回款滞后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本周行动复盘</w:t>
      </w:r>
    </w:p>
    <w:p>
      <w:r>
        <w:rPr>
          <w:rFonts w:hint="eastAsia"/>
        </w:rPr>
        <w:t>完成老客户回访；对接 2 家新渠道；针对软果问题同步反馈生产部调整采收及预冷。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下周计划</w:t>
      </w:r>
    </w:p>
    <w:p>
      <w:r>
        <w:rPr>
          <w:rFonts w:hint="eastAsia"/>
        </w:rPr>
        <w:t xml:space="preserve">销售目标 </w:t>
      </w:r>
      <w:r>
        <w:rPr>
          <w:rFonts w:hint="eastAsia"/>
          <w:b w:val="1"/>
        </w:rPr>
        <w:t>135 万</w:t>
      </w:r>
      <w:r>
        <w:rPr>
          <w:rFonts w:hint="eastAsia"/>
        </w:rPr>
        <w:t>；重点消化二级果；跟进逾期回款客户；拓展 2 个团购渠道。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需要支持</w:t>
      </w:r>
    </w:p>
    <w:p>
      <w:r>
        <w:rPr>
          <w:rFonts w:hint="eastAsia"/>
        </w:rPr>
        <w:t>生产保障每日稳定供货；财务协助跟进逾期应收款。</w:t>
      </w:r>
    </w:p>
    <w:p>
      <w:r>
        <w:rPr>
          <w:rFonts w:hint="eastAsia"/>
          <w:b w:val="1"/>
        </w:rPr>
        <w:t>汇报人</w:t>
      </w:r>
      <w:r>
        <w:rPr>
          <w:rFonts w:hint="eastAsia"/>
        </w:rPr>
        <w:t>：李涛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四、销售部｜月报（2026 年 06 月）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月度业绩总览</w:t>
      </w:r>
    </w:p>
    <w:p>
      <w:r>
        <w:rPr>
          <w:rFonts w:hint="eastAsia"/>
        </w:rPr>
        <w:t xml:space="preserve">月度预算 </w:t>
      </w:r>
      <w:r>
        <w:rPr>
          <w:rFonts w:hint="eastAsia"/>
          <w:b w:val="1"/>
        </w:rPr>
        <w:t>520 万元</w:t>
      </w:r>
      <w:r>
        <w:rPr>
          <w:rFonts w:hint="eastAsia"/>
        </w:rPr>
        <w:t xml:space="preserve">，实际完成 </w:t>
      </w:r>
      <w:r>
        <w:rPr>
          <w:rFonts w:hint="eastAsia"/>
          <w:b w:val="1"/>
        </w:rPr>
        <w:t>468.3 万元</w:t>
      </w:r>
      <w:r>
        <w:rPr>
          <w:rFonts w:hint="eastAsia"/>
        </w:rPr>
        <w:t xml:space="preserve">，完成率 </w:t>
      </w:r>
      <w:r>
        <w:rPr>
          <w:b w:val="1"/>
        </w:rPr>
        <w:t>90.1%</w:t>
      </w:r>
      <w:r>
        <w:rPr>
          <w:rFonts w:hint="eastAsia"/>
        </w:rPr>
        <w:t xml:space="preserve">；累计年度完成预算 </w:t>
      </w:r>
      <w:r>
        <w:rPr>
          <w:b w:val="1"/>
        </w:rPr>
        <w:t>42%</w:t>
      </w:r>
      <w:r>
        <w:rPr>
          <w:rFonts w:hint="eastAsia"/>
        </w:rPr>
        <w:t xml:space="preserve">。总出货 </w:t>
      </w:r>
      <w:r>
        <w:rPr>
          <w:rFonts w:hint="eastAsia"/>
          <w:b w:val="1"/>
        </w:rPr>
        <w:t>72.4 吨</w:t>
      </w:r>
      <w:r>
        <w:rPr>
          <w:rFonts w:hint="eastAsia"/>
        </w:rPr>
        <w:t>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渠道数据分析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53"/>
        <w:gridCol w:w="4153"/>
      </w:tblGrid>
      <w:tr>
        <w:trPr>
          <w:tblHeader w:val="1"/>
        </w:trPr>
        <w:tc>
          <w:tcPr>
            <w:tcW w:w="4153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渠道</w:t>
            </w:r>
          </w:p>
        </w:tc>
        <w:tc>
          <w:tcPr>
            <w:tcW w:w="4153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占比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经销商</w:t>
            </w:r>
          </w:p>
        </w:tc>
        <w:tc>
          <w:tcPr>
            <w:tcW w:w="4153" w:type="dxa"/>
          </w:tcPr>
          <w:p>
            <w:r>
              <w:rPr>
                <w:b w:val="1"/>
              </w:rPr>
              <w:t>57%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商超团购</w:t>
            </w:r>
          </w:p>
        </w:tc>
        <w:tc>
          <w:tcPr>
            <w:tcW w:w="4153" w:type="dxa"/>
          </w:tcPr>
          <w:p>
            <w:r>
              <w:rPr>
                <w:b w:val="1"/>
              </w:rPr>
              <w:t>26%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电商直播</w:t>
            </w:r>
          </w:p>
        </w:tc>
        <w:tc>
          <w:tcPr>
            <w:tcW w:w="4153" w:type="dxa"/>
          </w:tcPr>
          <w:p>
            <w:r>
              <w:rPr>
                <w:b w:val="1"/>
              </w:rPr>
              <w:t>12%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采摘园</w:t>
            </w:r>
          </w:p>
        </w:tc>
        <w:tc>
          <w:tcPr>
            <w:tcW w:w="4153" w:type="dxa"/>
          </w:tcPr>
          <w:p>
            <w:r>
              <w:rPr>
                <w:b w:val="1"/>
              </w:rPr>
              <w:t>5%</w:t>
            </w:r>
          </w:p>
        </w:tc>
      </w:tr>
    </w:tbl>
    <w:p>
      <w:r>
        <w:rPr>
          <w:rFonts w:hint="eastAsia"/>
        </w:rPr>
        <w:t xml:space="preserve">整体平均售价 </w:t>
      </w:r>
      <w:r>
        <w:rPr>
          <w:rFonts w:hint="eastAsia"/>
          <w:b w:val="1"/>
        </w:rPr>
        <w:t>64.7 元/kg</w:t>
      </w:r>
      <w:r>
        <w:rPr>
          <w:rFonts w:hint="eastAsia"/>
        </w:rPr>
        <w:t xml:space="preserve">；环比 5 月售价下降 </w:t>
      </w:r>
      <w:r>
        <w:rPr>
          <w:b w:val="1"/>
        </w:rPr>
        <w:t>7.2%</w:t>
      </w:r>
      <w:r>
        <w:rPr>
          <w:rFonts w:hint="eastAsia"/>
        </w:rPr>
        <w:t>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客户分析</w:t>
      </w:r>
    </w:p>
    <w:p>
      <w:r>
        <w:rPr>
          <w:rFonts w:hint="eastAsia"/>
        </w:rPr>
        <w:t xml:space="preserve">Top5 客户贡献本月销售额 </w:t>
      </w:r>
      <w:r>
        <w:rPr>
          <w:b w:val="1"/>
        </w:rPr>
        <w:t>43%</w:t>
      </w:r>
      <w:r>
        <w:rPr>
          <w:rFonts w:hint="eastAsia"/>
        </w:rPr>
        <w:t xml:space="preserve">；新增客户 </w:t>
      </w:r>
      <w:r>
        <w:rPr>
          <w:rFonts w:hint="eastAsia"/>
          <w:b w:val="1"/>
        </w:rPr>
        <w:t>7 家</w:t>
      </w:r>
      <w:r>
        <w:rPr>
          <w:rFonts w:hint="eastAsia"/>
        </w:rPr>
        <w:t xml:space="preserve">；流失小客户 </w:t>
      </w:r>
      <w:r>
        <w:rPr>
          <w:rFonts w:hint="eastAsia"/>
          <w:b w:val="1"/>
        </w:rPr>
        <w:t>2 家</w:t>
      </w:r>
      <w:r>
        <w:rPr>
          <w:rFonts w:hint="eastAsia"/>
        </w:rPr>
        <w:t>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库存、退货损耗统计</w:t>
      </w:r>
    </w:p>
    <w:p>
      <w:r>
        <w:rPr>
          <w:rFonts w:hint="eastAsia"/>
        </w:rPr>
        <w:t xml:space="preserve">月度退货合计 </w:t>
      </w:r>
      <w:r>
        <w:rPr>
          <w:rFonts w:hint="eastAsia"/>
          <w:b w:val="1"/>
        </w:rPr>
        <w:t>1.86 吨</w:t>
      </w:r>
      <w:r>
        <w:rPr>
          <w:rFonts w:hint="eastAsia"/>
        </w:rPr>
        <w:t xml:space="preserve">；退货金额 </w:t>
      </w:r>
      <w:r>
        <w:rPr>
          <w:rFonts w:hint="eastAsia"/>
          <w:b w:val="1"/>
        </w:rPr>
        <w:t>12.3 万</w:t>
      </w:r>
      <w:r>
        <w:rPr>
          <w:rFonts w:hint="eastAsia"/>
        </w:rPr>
        <w:t>；主要原因雨季软果、物流磕碰。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回款情况</w:t>
      </w:r>
    </w:p>
    <w:p>
      <w:r>
        <w:rPr>
          <w:rFonts w:hint="eastAsia"/>
        </w:rPr>
        <w:t xml:space="preserve">本月应回款 </w:t>
      </w:r>
      <w:r>
        <w:rPr>
          <w:rFonts w:hint="eastAsia"/>
          <w:b w:val="1"/>
        </w:rPr>
        <w:t>468.3 万</w:t>
      </w:r>
      <w:r>
        <w:rPr>
          <w:rFonts w:hint="eastAsia"/>
        </w:rPr>
        <w:t xml:space="preserve">，实际回款 </w:t>
      </w:r>
      <w:r>
        <w:rPr>
          <w:rFonts w:hint="eastAsia"/>
          <w:b w:val="1"/>
        </w:rPr>
        <w:t>387.5 万</w:t>
      </w:r>
      <w:r>
        <w:rPr>
          <w:rFonts w:hint="eastAsia"/>
        </w:rPr>
        <w:t xml:space="preserve">，逾期应收款 </w:t>
      </w:r>
      <w:r>
        <w:rPr>
          <w:rFonts w:hint="eastAsia"/>
          <w:b w:val="1"/>
        </w:rPr>
        <w:t>80.8 万</w:t>
      </w:r>
      <w:r>
        <w:rPr>
          <w:rFonts w:hint="eastAsia"/>
        </w:rPr>
        <w:t xml:space="preserve">，涉及 </w:t>
      </w:r>
      <w:r>
        <w:rPr>
          <w:rFonts w:hint="eastAsia"/>
          <w:b w:val="1"/>
        </w:rPr>
        <w:t>5 家</w:t>
      </w:r>
      <w:r>
        <w:rPr>
          <w:rFonts w:hint="eastAsia"/>
        </w:rPr>
        <w:t>经销商。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市场分析</w:t>
      </w:r>
    </w:p>
    <w:p>
      <w:r>
        <w:rPr>
          <w:rFonts w:hint="eastAsia"/>
        </w:rPr>
        <w:t>6 月产地集中上市，市场供给增加，价格下行；消费者对鲜果品质、耐储运要求提高。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存在问题</w:t>
      </w:r>
    </w:p>
    <w:p>
      <w:pPr>
        <w:numPr>
          <w:ilvl w:val="0"/>
          <w:numId w:val="1"/>
        </w:numPr>
      </w:pPr>
      <w:r>
        <w:rPr>
          <w:rFonts w:hint="eastAsia"/>
        </w:rPr>
        <w:t>雨季果品品质波动影响销售</w:t>
      </w:r>
    </w:p>
    <w:p>
      <w:pPr>
        <w:numPr>
          <w:ilvl w:val="0"/>
          <w:numId w:val="1"/>
        </w:numPr>
      </w:pPr>
      <w:r>
        <w:rPr>
          <w:rFonts w:hint="eastAsia"/>
        </w:rPr>
        <w:t>部分经销商回款周期拉长</w:t>
      </w:r>
    </w:p>
    <w:p>
      <w:pPr>
        <w:numPr>
          <w:ilvl w:val="0"/>
          <w:numId w:val="1"/>
        </w:numPr>
      </w:pPr>
      <w:r>
        <w:rPr>
          <w:rFonts w:hint="eastAsia"/>
        </w:rPr>
        <w:t>二级果销售渠道不足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改进方案</w:t>
      </w:r>
    </w:p>
    <w:p>
      <w:pPr>
        <w:numPr>
          <w:ilvl w:val="0"/>
          <w:numId w:val="6"/>
        </w:numPr>
      </w:pPr>
      <w:r>
        <w:rPr>
          <w:rFonts w:hint="eastAsia"/>
        </w:rPr>
        <w:t>和生产部协同严控采收、预冷环节</w:t>
      </w:r>
    </w:p>
    <w:p>
      <w:pPr>
        <w:numPr>
          <w:ilvl w:val="0"/>
          <w:numId w:val="6"/>
        </w:numPr>
      </w:pPr>
      <w:r>
        <w:rPr>
          <w:rFonts w:hint="eastAsia"/>
        </w:rPr>
        <w:t>对逾期客户启动分级回款跟进</w:t>
      </w:r>
    </w:p>
    <w:p>
      <w:pPr>
        <w:numPr>
          <w:ilvl w:val="0"/>
          <w:numId w:val="6"/>
        </w:numPr>
      </w:pPr>
      <w:r>
        <w:rPr>
          <w:rFonts w:hint="eastAsia"/>
        </w:rPr>
        <w:t>开发加工果、二级果定向渠道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下月销售目标、推广计划、回款计划</w:t>
      </w:r>
    </w:p>
    <w:p>
      <w:r>
        <w:rPr>
          <w:rFonts w:hint="eastAsia"/>
        </w:rPr>
        <w:t xml:space="preserve">7 月目标销售额 </w:t>
      </w:r>
      <w:r>
        <w:rPr>
          <w:rFonts w:hint="eastAsia"/>
          <w:b w:val="1"/>
        </w:rPr>
        <w:t>310 万</w:t>
      </w:r>
      <w:r>
        <w:rPr>
          <w:rFonts w:hint="eastAsia"/>
        </w:rPr>
        <w:t xml:space="preserve">；重点做好尾期鲜果销售；完成 6 月逾期应收款回款 </w:t>
      </w:r>
      <w:r>
        <w:rPr>
          <w:b w:val="1"/>
        </w:rPr>
        <w:t>70%</w:t>
      </w:r>
      <w:r>
        <w:rPr>
          <w:rFonts w:hint="eastAsia"/>
        </w:rPr>
        <w:t>；拓展二级果渠道。</w:t>
      </w:r>
    </w:p>
    <w:p>
      <w:r>
        <w:rPr>
          <w:rFonts w:hint="eastAsia"/>
          <w:b w:val="1"/>
        </w:rPr>
        <w:t>汇报人</w:t>
      </w:r>
      <w:r>
        <w:rPr>
          <w:rFonts w:hint="eastAsia"/>
        </w:rPr>
        <w:t>：李涛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五、采购部｜周报</w:t>
      </w:r>
    </w:p>
    <w:p>
      <w:r>
        <w:rPr>
          <w:rFonts w:hint="eastAsia"/>
          <w:b w:val="1"/>
        </w:rPr>
        <w:t>周期</w:t>
      </w:r>
      <w:r>
        <w:rPr>
          <w:rFonts w:hint="eastAsia"/>
        </w:rPr>
        <w:t>：2026-06-15 — 06-21｜</w:t>
      </w:r>
      <w:r>
        <w:rPr>
          <w:rFonts w:hint="eastAsia"/>
          <w:b w:val="1"/>
        </w:rPr>
        <w:t>汇报部门</w:t>
      </w:r>
      <w:r>
        <w:rPr>
          <w:rFonts w:hint="eastAsia"/>
        </w:rPr>
        <w:t>：采购部｜</w:t>
      </w:r>
      <w:r>
        <w:rPr>
          <w:rFonts w:hint="eastAsia"/>
          <w:b w:val="1"/>
        </w:rPr>
        <w:t>汇报人</w:t>
      </w:r>
      <w:r>
        <w:rPr>
          <w:rFonts w:hint="eastAsia"/>
        </w:rPr>
        <w:t>：王梅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本周采购完成情况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6"/>
        <w:gridCol w:w="1186"/>
        <w:gridCol w:w="1186"/>
        <w:gridCol w:w="1186"/>
        <w:gridCol w:w="1186"/>
        <w:gridCol w:w="1186"/>
        <w:gridCol w:w="1186"/>
      </w:tblGrid>
      <w:tr>
        <w:trPr>
          <w:tblHeader w:val="1"/>
        </w:trPr>
        <w:tc>
          <w:tcPr>
            <w:tcW w:w="118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物资名称</w:t>
            </w:r>
          </w:p>
        </w:tc>
        <w:tc>
          <w:tcPr>
            <w:tcW w:w="118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计划采购量</w:t>
            </w:r>
          </w:p>
        </w:tc>
        <w:tc>
          <w:tcPr>
            <w:tcW w:w="118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实际采购量</w:t>
            </w:r>
          </w:p>
        </w:tc>
        <w:tc>
          <w:tcPr>
            <w:tcW w:w="118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供应商</w:t>
            </w:r>
          </w:p>
        </w:tc>
        <w:tc>
          <w:tcPr>
            <w:tcW w:w="118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到货状态</w:t>
            </w:r>
          </w:p>
        </w:tc>
        <w:tc>
          <w:tcPr>
            <w:tcW w:w="118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验收情况</w:t>
            </w:r>
          </w:p>
        </w:tc>
        <w:tc>
          <w:tcPr>
            <w:tcW w:w="1186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实际金额</w:t>
            </w:r>
          </w:p>
        </w:tc>
      </w:tr>
      <w:tr>
        <w:trPr/>
        <w:tc>
          <w:tcPr>
            <w:tcW w:w="1186" w:type="dxa"/>
          </w:tcPr>
          <w:p>
            <w:r>
              <w:rPr>
                <w:rFonts w:hint="eastAsia"/>
              </w:rPr>
              <w:t>蓝莓采摘筐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800 个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800 个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XX 塑业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已到货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合格</w:t>
            </w:r>
          </w:p>
        </w:tc>
        <w:tc>
          <w:tcPr>
            <w:tcW w:w="1186" w:type="dxa"/>
          </w:tcPr>
          <w:p>
            <w:r>
              <w:rPr>
                <w:rFonts w:hint="eastAsia"/>
                <w:b w:val="1"/>
              </w:rPr>
              <w:t>12,800 元</w:t>
            </w:r>
          </w:p>
        </w:tc>
      </w:tr>
      <w:tr>
        <w:trPr/>
        <w:tc>
          <w:tcPr>
            <w:tcW w:w="1186" w:type="dxa"/>
          </w:tcPr>
          <w:p>
            <w:r>
              <w:rPr>
                <w:rFonts w:hint="eastAsia"/>
              </w:rPr>
              <w:t>食品级包装盒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2,500 套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2,500 套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XX 包装厂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已到货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合格</w:t>
            </w:r>
          </w:p>
        </w:tc>
        <w:tc>
          <w:tcPr>
            <w:tcW w:w="1186" w:type="dxa"/>
          </w:tcPr>
          <w:p>
            <w:r>
              <w:rPr>
                <w:rFonts w:hint="eastAsia"/>
                <w:b w:val="1"/>
              </w:rPr>
              <w:t>37,500 元</w:t>
            </w:r>
          </w:p>
        </w:tc>
      </w:tr>
      <w:tr>
        <w:trPr/>
        <w:tc>
          <w:tcPr>
            <w:tcW w:w="1186" w:type="dxa"/>
          </w:tcPr>
          <w:p>
            <w:r>
              <w:rPr>
                <w:rFonts w:hint="eastAsia"/>
              </w:rPr>
              <w:t>水溶肥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5 吨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5 吨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XX 农资公司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已到货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合格</w:t>
            </w:r>
          </w:p>
        </w:tc>
        <w:tc>
          <w:tcPr>
            <w:tcW w:w="1186" w:type="dxa"/>
          </w:tcPr>
          <w:p>
            <w:r>
              <w:rPr>
                <w:rFonts w:hint="eastAsia"/>
                <w:b w:val="1"/>
              </w:rPr>
              <w:t>46,000 元</w:t>
            </w:r>
          </w:p>
        </w:tc>
      </w:tr>
      <w:tr>
        <w:trPr/>
        <w:tc>
          <w:tcPr>
            <w:tcW w:w="1186" w:type="dxa"/>
          </w:tcPr>
          <w:p>
            <w:r>
              <w:rPr>
                <w:rFonts w:hint="eastAsia"/>
              </w:rPr>
              <w:t>分选机备用胶辊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4 套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4 套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设备原厂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未到货</w:t>
            </w:r>
          </w:p>
        </w:tc>
        <w:tc>
          <w:tcPr>
            <w:tcW w:w="1186" w:type="dxa"/>
          </w:tcPr>
          <w:p>
            <w:r>
              <w:rPr>
                <w:rFonts w:hint="eastAsia"/>
              </w:rPr>
              <w:t>待收货</w:t>
            </w:r>
          </w:p>
        </w:tc>
        <w:tc>
          <w:tcPr>
            <w:tcW w:w="1186" w:type="dxa"/>
          </w:tcPr>
          <w:p>
            <w:r>
              <w:rPr>
                <w:rFonts w:hint="eastAsia"/>
                <w:b w:val="1"/>
              </w:rPr>
              <w:t>8,200 元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入库、库存状态</w:t>
      </w:r>
    </w:p>
    <w:p>
      <w:r>
        <w:rPr>
          <w:rFonts w:hint="eastAsia"/>
        </w:rPr>
        <w:t>包装耗材库存充足；分选机配件待到货预警；农药库存安全水位。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供应商对接情况</w:t>
      </w:r>
    </w:p>
    <w:p>
      <w:r>
        <w:rPr>
          <w:rFonts w:hint="eastAsia"/>
        </w:rPr>
        <w:t xml:space="preserve">完成 3 家包装厂比价；分选机配件供应商交货延迟 </w:t>
      </w:r>
      <w:r>
        <w:rPr>
          <w:rFonts w:hint="eastAsia"/>
          <w:b w:val="1"/>
        </w:rPr>
        <w:t>3—5 天</w:t>
      </w:r>
      <w:r>
        <w:rPr>
          <w:rFonts w:hint="eastAsia"/>
        </w:rPr>
        <w:t>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本周合同、付款申请进度</w:t>
      </w:r>
    </w:p>
    <w:p>
      <w:r>
        <w:rPr>
          <w:rFonts w:hint="eastAsia"/>
        </w:rPr>
        <w:t xml:space="preserve">本周提交付款申请 </w:t>
      </w:r>
      <w:r>
        <w:rPr>
          <w:rFonts w:hint="eastAsia"/>
          <w:b w:val="1"/>
        </w:rPr>
        <w:t>3 笔</w:t>
      </w:r>
      <w:r>
        <w:rPr>
          <w:rFonts w:hint="eastAsia"/>
        </w:rPr>
        <w:t xml:space="preserve">，合计 </w:t>
      </w:r>
      <w:r>
        <w:rPr>
          <w:rFonts w:hint="eastAsia"/>
          <w:b w:val="1"/>
        </w:rPr>
        <w:t>96,300 元</w:t>
      </w:r>
      <w:r>
        <w:rPr>
          <w:rFonts w:hint="eastAsia"/>
        </w:rPr>
        <w:t>，等待财务审批。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问题风险</w:t>
      </w:r>
    </w:p>
    <w:p>
      <w:pPr>
        <w:numPr>
          <w:ilvl w:val="0"/>
          <w:numId w:val="1"/>
        </w:numPr>
      </w:pPr>
      <w:r>
        <w:rPr>
          <w:rFonts w:hint="eastAsia"/>
        </w:rPr>
        <w:t>分选机配件延期到货，存在设备故障停工风险</w:t>
      </w:r>
    </w:p>
    <w:p>
      <w:pPr>
        <w:numPr>
          <w:ilvl w:val="0"/>
          <w:numId w:val="1"/>
        </w:numPr>
      </w:pPr>
      <w:r>
        <w:rPr>
          <w:rFonts w:hint="eastAsia"/>
        </w:rPr>
        <w:t>包装原材料价格小幅上涨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下周采购计划</w:t>
      </w:r>
    </w:p>
    <w:p>
      <w:r>
        <w:rPr>
          <w:rFonts w:hint="eastAsia"/>
        </w:rPr>
        <w:t>跟进分选配件到货；统计 7 月采后修剪、土壤改良物资需求，启动询价。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需要协调</w:t>
      </w:r>
    </w:p>
    <w:p>
      <w:r>
        <w:rPr>
          <w:rFonts w:hint="eastAsia"/>
        </w:rPr>
        <w:t>财务加快已提交付款审批。</w:t>
      </w:r>
    </w:p>
    <w:p>
      <w:r>
        <w:rPr>
          <w:rFonts w:hint="eastAsia"/>
          <w:b w:val="1"/>
        </w:rPr>
        <w:t>汇报人</w:t>
      </w:r>
      <w:r>
        <w:rPr>
          <w:rFonts w:hint="eastAsia"/>
        </w:rPr>
        <w:t>：王梅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六、人事部｜月报（2026 年 06 月）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人员结构统计</w:t>
      </w:r>
    </w:p>
    <w:p>
      <w:r>
        <w:rPr>
          <w:rFonts w:hint="eastAsia"/>
        </w:rPr>
        <w:t xml:space="preserve">固定在职员工 </w:t>
      </w:r>
      <w:r>
        <w:rPr>
          <w:rFonts w:hint="eastAsia"/>
          <w:b w:val="1"/>
        </w:rPr>
        <w:t>18 人</w:t>
      </w:r>
      <w:r>
        <w:rPr>
          <w:rFonts w:hint="eastAsia"/>
        </w:rPr>
        <w:t xml:space="preserve">；本月入职 </w:t>
      </w:r>
      <w:r>
        <w:rPr>
          <w:rFonts w:hint="eastAsia"/>
          <w:b w:val="1"/>
        </w:rPr>
        <w:t>2 人</w:t>
      </w:r>
      <w:r>
        <w:rPr>
          <w:rFonts w:hint="eastAsia"/>
        </w:rPr>
        <w:t xml:space="preserve">，离职 </w:t>
      </w:r>
      <w:r>
        <w:rPr>
          <w:rFonts w:hint="eastAsia"/>
          <w:b w:val="1"/>
        </w:rPr>
        <w:t>1 人</w:t>
      </w:r>
      <w:r>
        <w:rPr>
          <w:rFonts w:hint="eastAsia"/>
        </w:rPr>
        <w:t xml:space="preserve">；固定员工月度流失率 </w:t>
      </w:r>
      <w:r>
        <w:rPr>
          <w:b w:val="1"/>
        </w:rPr>
        <w:t>5.3%</w:t>
      </w:r>
      <w:r>
        <w:rPr>
          <w:rFonts w:hint="eastAsia"/>
        </w:rPr>
        <w:t>。</w:t>
      </w:r>
    </w:p>
    <w:p>
      <w:r>
        <w:rPr>
          <w:rFonts w:hint="eastAsia"/>
        </w:rPr>
        <w:t xml:space="preserve">采收季临时用工：本月合计 </w:t>
      </w:r>
      <w:r>
        <w:rPr>
          <w:rFonts w:hint="eastAsia"/>
          <w:b w:val="1"/>
        </w:rPr>
        <w:t>1280 人次</w:t>
      </w:r>
      <w:r>
        <w:rPr>
          <w:rFonts w:hint="eastAsia"/>
        </w:rPr>
        <w:t>，主要为采摘、分拣临时工。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考勤、薪资核算进度</w:t>
      </w:r>
    </w:p>
    <w:p>
      <w:r>
        <w:rPr>
          <w:rFonts w:hint="eastAsia"/>
        </w:rPr>
        <w:t>固定员工考勤完成；临时工工时统计完毕，薪资核算完成，已提交财务。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招聘、培训完成情况</w:t>
      </w:r>
    </w:p>
    <w:p>
      <w:r>
        <w:rPr>
          <w:rFonts w:hint="eastAsia"/>
        </w:rPr>
        <w:t xml:space="preserve">重点招聘分拣主管未到位；开展 </w:t>
      </w:r>
      <w:r>
        <w:rPr>
          <w:rFonts w:hint="eastAsia"/>
          <w:b w:val="1"/>
        </w:rPr>
        <w:t>1 次</w:t>
      </w:r>
      <w:r>
        <w:rPr>
          <w:rFonts w:hint="eastAsia"/>
        </w:rPr>
        <w:t xml:space="preserve">基地安全及采摘规范培训，参训 </w:t>
      </w:r>
      <w:r>
        <w:rPr>
          <w:rFonts w:hint="eastAsia"/>
          <w:b w:val="1"/>
        </w:rPr>
        <w:t>47 人次</w:t>
      </w:r>
      <w:r>
        <w:rPr>
          <w:rFonts w:hint="eastAsia"/>
        </w:rPr>
        <w:t>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劳资风险、员工诉求</w:t>
      </w:r>
    </w:p>
    <w:p>
      <w:r>
        <w:rPr>
          <w:rFonts w:hint="eastAsia"/>
        </w:rPr>
        <w:t>临时工反映高温时段劳动强度大；无工伤、劳资纠纷事件。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现存问题</w:t>
      </w:r>
    </w:p>
    <w:p>
      <w:r>
        <w:rPr>
          <w:rFonts w:hint="eastAsia"/>
        </w:rPr>
        <w:t>采收高峰期临时工供给不稳定，缺口时常出现。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下月人员需求计划</w:t>
      </w:r>
    </w:p>
    <w:p>
      <w:r>
        <w:rPr>
          <w:rFonts w:hint="eastAsia"/>
        </w:rPr>
        <w:t>7 月仍需储备临时工；持续招聘分拣主管；采收结束后缩减临时用工规模。</w:t>
      </w:r>
    </w:p>
    <w:p>
      <w:r>
        <w:rPr>
          <w:rFonts w:hint="eastAsia"/>
          <w:b w:val="1"/>
        </w:rPr>
        <w:t>汇报人</w:t>
      </w:r>
      <w:r>
        <w:rPr>
          <w:rFonts w:hint="eastAsia"/>
        </w:rPr>
        <w:t>：刘芳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七、行政部｜月报（2026 年 06 月）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月度行政重点工作完成情况</w:t>
      </w:r>
    </w:p>
    <w:p>
      <w:r>
        <w:rPr>
          <w:rFonts w:hint="eastAsia"/>
        </w:rPr>
        <w:t xml:space="preserve">园区安保、食堂宿舍后勤正常运行；完成 GAP 认证相关档案整理归档；接待客商参观 </w:t>
      </w:r>
      <w:r>
        <w:rPr>
          <w:rFonts w:hint="eastAsia"/>
          <w:b w:val="1"/>
        </w:rPr>
        <w:t>7 批次</w:t>
      </w:r>
      <w:r>
        <w:rPr>
          <w:rFonts w:hint="eastAsia"/>
        </w:rPr>
        <w:t>；基地车辆运维保养完成。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固定资产盘点、后勤运行情况</w:t>
      </w:r>
    </w:p>
    <w:p>
      <w:r>
        <w:rPr>
          <w:rFonts w:hint="eastAsia"/>
        </w:rPr>
        <w:t xml:space="preserve">月度抽查固定资产；宿舍空调 </w:t>
      </w:r>
      <w:r>
        <w:rPr>
          <w:rFonts w:hint="eastAsia"/>
          <w:b w:val="1"/>
        </w:rPr>
        <w:t>2 台</w:t>
      </w:r>
      <w:r>
        <w:rPr>
          <w:rFonts w:hint="eastAsia"/>
        </w:rPr>
        <w:t>故障，已维修；食堂物资采购流程正常。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安全检查、隐患整改</w:t>
      </w:r>
    </w:p>
    <w:p>
      <w:r>
        <w:rPr>
          <w:rFonts w:hint="eastAsia"/>
        </w:rPr>
        <w:t xml:space="preserve">完成 </w:t>
      </w:r>
      <w:r>
        <w:rPr>
          <w:rFonts w:hint="eastAsia"/>
          <w:b w:val="1"/>
        </w:rPr>
        <w:t>2 次</w:t>
      </w:r>
      <w:r>
        <w:rPr>
          <w:rFonts w:hint="eastAsia"/>
        </w:rPr>
        <w:t xml:space="preserve">园区安全巡检；排查冷库用电、车间消防隐患 </w:t>
      </w:r>
      <w:r>
        <w:rPr>
          <w:rFonts w:hint="eastAsia"/>
          <w:b w:val="1"/>
        </w:rPr>
        <w:t>3 处</w:t>
      </w:r>
      <w:r>
        <w:rPr>
          <w:rFonts w:hint="eastAsia"/>
        </w:rPr>
        <w:t>，全部完成整改。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证照档案管理情况</w:t>
      </w:r>
    </w:p>
    <w:p>
      <w:r>
        <w:rPr>
          <w:rFonts w:hint="eastAsia"/>
        </w:rPr>
        <w:t>各类合同档案归档完成；GAP 资料持续更新。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行政费用预算执行</w:t>
      </w:r>
    </w:p>
    <w:p>
      <w:r>
        <w:rPr>
          <w:rFonts w:hint="eastAsia"/>
        </w:rPr>
        <w:t xml:space="preserve">月度行政预算 </w:t>
      </w:r>
      <w:r>
        <w:rPr>
          <w:rFonts w:hint="eastAsia"/>
          <w:b w:val="1"/>
        </w:rPr>
        <w:t>3.2 万</w:t>
      </w:r>
      <w:r>
        <w:rPr>
          <w:rFonts w:hint="eastAsia"/>
        </w:rPr>
        <w:t xml:space="preserve">，实际支出 </w:t>
      </w:r>
      <w:r>
        <w:rPr>
          <w:rFonts w:hint="eastAsia"/>
          <w:b w:val="1"/>
        </w:rPr>
        <w:t>2.84 万</w:t>
      </w:r>
      <w:r>
        <w:rPr>
          <w:rFonts w:hint="eastAsia"/>
        </w:rPr>
        <w:t>，预算结余。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下月工作计划</w:t>
      </w:r>
    </w:p>
    <w:p>
      <w:r>
        <w:rPr>
          <w:rFonts w:hint="eastAsia"/>
        </w:rPr>
        <w:t>采收旺季加强车间消防、用电安全巡检；准备下半年资质年审资料；固定资产半年度盘点。</w:t>
      </w:r>
    </w:p>
    <w:p>
      <w:r>
        <w:rPr>
          <w:rFonts w:hint="eastAsia"/>
          <w:b w:val="1"/>
        </w:rPr>
        <w:t>汇报人</w:t>
      </w:r>
      <w:r>
        <w:rPr>
          <w:rFonts w:hint="eastAsia"/>
        </w:rPr>
        <w:t>：赵强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八、财务部｜蓝莓基地财务月报（2026 年 06 月）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核心经营指标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53"/>
        <w:gridCol w:w="4153"/>
      </w:tblGrid>
      <w:tr>
        <w:trPr>
          <w:tblHeader w:val="1"/>
        </w:trPr>
        <w:tc>
          <w:tcPr>
            <w:tcW w:w="4153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指标</w:t>
            </w:r>
          </w:p>
        </w:tc>
        <w:tc>
          <w:tcPr>
            <w:tcW w:w="4153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数值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月度预算营收</w:t>
            </w:r>
          </w:p>
        </w:tc>
        <w:tc>
          <w:tcPr>
            <w:tcW w:w="4153" w:type="dxa"/>
          </w:tcPr>
          <w:p>
            <w:r>
              <w:rPr>
                <w:rFonts w:hint="eastAsia"/>
                <w:b w:val="1"/>
              </w:rPr>
              <w:t>520 万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实际营收</w:t>
            </w:r>
          </w:p>
        </w:tc>
        <w:tc>
          <w:tcPr>
            <w:tcW w:w="4153" w:type="dxa"/>
          </w:tcPr>
          <w:p>
            <w:r>
              <w:rPr>
                <w:rFonts w:hint="eastAsia"/>
                <w:b w:val="1"/>
              </w:rPr>
              <w:t>468.3 万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预算完成率</w:t>
            </w:r>
          </w:p>
        </w:tc>
        <w:tc>
          <w:tcPr>
            <w:tcW w:w="4153" w:type="dxa"/>
          </w:tcPr>
          <w:p>
            <w:r>
              <w:rPr>
                <w:b w:val="1"/>
              </w:rPr>
              <w:t>90.1%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本月总成本</w:t>
            </w:r>
          </w:p>
        </w:tc>
        <w:tc>
          <w:tcPr>
            <w:tcW w:w="4153" w:type="dxa"/>
          </w:tcPr>
          <w:p>
            <w:r>
              <w:rPr>
                <w:rFonts w:hint="eastAsia"/>
                <w:b w:val="1"/>
              </w:rPr>
              <w:t>412.7 万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本月利润总额</w:t>
            </w:r>
          </w:p>
        </w:tc>
        <w:tc>
          <w:tcPr>
            <w:tcW w:w="4153" w:type="dxa"/>
          </w:tcPr>
          <w:p>
            <w:r>
              <w:rPr>
                <w:rFonts w:hint="eastAsia"/>
                <w:b w:val="1"/>
              </w:rPr>
              <w:t>55.6 万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收入明细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53"/>
        <w:gridCol w:w="4153"/>
      </w:tblGrid>
      <w:tr>
        <w:trPr>
          <w:tblHeader w:val="1"/>
        </w:trPr>
        <w:tc>
          <w:tcPr>
            <w:tcW w:w="4153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渠道</w:t>
            </w:r>
          </w:p>
        </w:tc>
        <w:tc>
          <w:tcPr>
            <w:tcW w:w="4153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收入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经销商</w:t>
            </w:r>
          </w:p>
        </w:tc>
        <w:tc>
          <w:tcPr>
            <w:tcW w:w="4153" w:type="dxa"/>
          </w:tcPr>
          <w:p>
            <w:r>
              <w:rPr>
                <w:rFonts w:hint="eastAsia"/>
                <w:b w:val="1"/>
              </w:rPr>
              <w:t>266.9 万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商超团购</w:t>
            </w:r>
          </w:p>
        </w:tc>
        <w:tc>
          <w:tcPr>
            <w:tcW w:w="4153" w:type="dxa"/>
          </w:tcPr>
          <w:p>
            <w:r>
              <w:rPr>
                <w:rFonts w:hint="eastAsia"/>
                <w:b w:val="1"/>
              </w:rPr>
              <w:t>121.8 万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电商直播</w:t>
            </w:r>
          </w:p>
        </w:tc>
        <w:tc>
          <w:tcPr>
            <w:tcW w:w="4153" w:type="dxa"/>
          </w:tcPr>
          <w:p>
            <w:r>
              <w:rPr>
                <w:rFonts w:hint="eastAsia"/>
                <w:b w:val="1"/>
              </w:rPr>
              <w:t>56.2 万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采摘园</w:t>
            </w:r>
          </w:p>
        </w:tc>
        <w:tc>
          <w:tcPr>
            <w:tcW w:w="4153" w:type="dxa"/>
          </w:tcPr>
          <w:p>
            <w:r>
              <w:rPr>
                <w:rFonts w:hint="eastAsia"/>
                <w:b w:val="1"/>
              </w:rPr>
              <w:t>23.4 万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成本明细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68"/>
        <w:gridCol w:w="2768"/>
        <w:gridCol w:w="2768"/>
      </w:tblGrid>
      <w:tr>
        <w:trPr>
          <w:tblHeader w:val="1"/>
        </w:trPr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成本板块</w:t>
            </w:r>
          </w:p>
        </w:tc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构成</w:t>
            </w:r>
          </w:p>
        </w:tc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金额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生产成本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农资 29.45 万 + 生产人工 128.62 万 + 水电耗材 13.74 万</w:t>
            </w:r>
          </w:p>
        </w:tc>
        <w:tc>
          <w:tcPr>
            <w:tcW w:w="2768" w:type="dxa"/>
          </w:tcPr>
          <w:p>
            <w:r>
              <w:rPr>
                <w:rFonts w:hint="eastAsia"/>
                <w:b w:val="1"/>
              </w:rPr>
              <w:t>171.81 万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销售费用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物流、包装、推广、销售人工</w:t>
            </w:r>
          </w:p>
        </w:tc>
        <w:tc>
          <w:tcPr>
            <w:tcW w:w="2768" w:type="dxa"/>
          </w:tcPr>
          <w:p>
            <w:r>
              <w:rPr>
                <w:rFonts w:hint="eastAsia"/>
                <w:b w:val="1"/>
              </w:rPr>
              <w:t>144.2 万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管理费用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人事行政、折旧摊销</w:t>
            </w:r>
          </w:p>
        </w:tc>
        <w:tc>
          <w:tcPr>
            <w:tcW w:w="2768" w:type="dxa"/>
          </w:tcPr>
          <w:p>
            <w:r>
              <w:rPr>
                <w:rFonts w:hint="eastAsia"/>
                <w:b w:val="1"/>
              </w:rPr>
              <w:t>96.69 万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资金情况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53"/>
        <w:gridCol w:w="4153"/>
      </w:tblGrid>
      <w:tr>
        <w:trPr>
          <w:tblHeader w:val="1"/>
        </w:trPr>
        <w:tc>
          <w:tcPr>
            <w:tcW w:w="4153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项目</w:t>
            </w:r>
          </w:p>
        </w:tc>
        <w:tc>
          <w:tcPr>
            <w:tcW w:w="4153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金额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月末银行现金余额</w:t>
            </w:r>
          </w:p>
        </w:tc>
        <w:tc>
          <w:tcPr>
            <w:tcW w:w="4153" w:type="dxa"/>
          </w:tcPr>
          <w:p>
            <w:r>
              <w:rPr>
                <w:rFonts w:hint="eastAsia"/>
                <w:b w:val="1"/>
              </w:rPr>
              <w:t>142.8 万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应收账款余额</w:t>
            </w:r>
          </w:p>
        </w:tc>
        <w:tc>
          <w:tcPr>
            <w:tcW w:w="4153" w:type="dxa"/>
          </w:tcPr>
          <w:p>
            <w:r>
              <w:rPr>
                <w:rFonts w:hint="eastAsia"/>
                <w:b w:val="1"/>
              </w:rPr>
              <w:t>216.4 万</w:t>
            </w:r>
            <w:r>
              <w:rPr>
                <w:rFonts w:hint="eastAsia"/>
              </w:rPr>
              <w:t xml:space="preserve">（其中逾期 </w:t>
            </w:r>
            <w:r>
              <w:rPr>
                <w:rFonts w:hint="eastAsia"/>
                <w:b w:val="1"/>
              </w:rPr>
              <w:t>80.8 万</w:t>
            </w:r>
            <w:r>
              <w:rPr>
                <w:rFonts w:hint="eastAsia"/>
              </w:rPr>
              <w:t>）</w:t>
            </w:r>
          </w:p>
        </w:tc>
      </w:tr>
      <w:tr>
        <w:trPr/>
        <w:tc>
          <w:tcPr>
            <w:tcW w:w="4153" w:type="dxa"/>
          </w:tcPr>
          <w:p>
            <w:r>
              <w:rPr>
                <w:rFonts w:hint="eastAsia"/>
              </w:rPr>
              <w:t>应付账款</w:t>
            </w:r>
          </w:p>
        </w:tc>
        <w:tc>
          <w:tcPr>
            <w:tcW w:w="4153" w:type="dxa"/>
          </w:tcPr>
          <w:p>
            <w:r>
              <w:rPr>
                <w:rFonts w:hint="eastAsia"/>
                <w:b w:val="1"/>
              </w:rPr>
              <w:t>127.3 万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库存价值</w:t>
      </w:r>
    </w:p>
    <w:p>
      <w:r>
        <w:rPr>
          <w:rFonts w:hint="eastAsia"/>
        </w:rPr>
        <w:t xml:space="preserve">冷库鲜果库存账面价值 </w:t>
      </w:r>
      <w:r>
        <w:rPr>
          <w:rFonts w:hint="eastAsia"/>
          <w:b w:val="1"/>
        </w:rPr>
        <w:t>48.2 万</w:t>
      </w:r>
      <w:r>
        <w:rPr>
          <w:rFonts w:hint="eastAsia"/>
        </w:rPr>
        <w:t xml:space="preserve">；农资物料库存账面价值 </w:t>
      </w:r>
      <w:r>
        <w:rPr>
          <w:rFonts w:hint="eastAsia"/>
          <w:b w:val="1"/>
        </w:rPr>
        <w:t>73.6 万</w:t>
      </w:r>
      <w:r>
        <w:rPr>
          <w:rFonts w:hint="eastAsia"/>
        </w:rPr>
        <w:t>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预算差异分析</w:t>
      </w:r>
    </w:p>
    <w:p>
      <w:r>
        <w:rPr>
          <w:rFonts w:hint="eastAsia"/>
        </w:rPr>
        <w:t>营收未达预算：受阴雨天气产量下降、市场价格下行共同影响；人工成本略超预算，为旺季临时用工增加。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税务执行情况</w:t>
      </w:r>
    </w:p>
    <w:p>
      <w:r>
        <w:rPr>
          <w:rFonts w:hint="eastAsia"/>
        </w:rPr>
        <w:t>月度报税完成，无税务风险。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风险提示</w:t>
      </w:r>
    </w:p>
    <w:p>
      <w:r>
        <w:rPr>
          <w:rFonts w:hint="eastAsia"/>
        </w:rPr>
        <w:t xml:space="preserve">逾期应收款 </w:t>
      </w:r>
      <w:r>
        <w:rPr>
          <w:rFonts w:hint="eastAsia"/>
          <w:b w:val="1"/>
        </w:rPr>
        <w:t>80.8 万</w:t>
      </w:r>
      <w:r>
        <w:rPr>
          <w:rFonts w:hint="eastAsia"/>
        </w:rPr>
        <w:t>，需要销售重点跟进回款；7 月采收尾期现金流需要重点管控。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下月资金预测、预算管控建议</w:t>
      </w:r>
    </w:p>
    <w:p>
      <w:r>
        <w:rPr>
          <w:rFonts w:hint="eastAsia"/>
        </w:rPr>
        <w:t>7 月为采收后期，营收预计回落；重点催收应收；提前规划采后农事物资资金安排。</w:t>
      </w:r>
    </w:p>
    <w:p>
      <w:r>
        <w:rPr>
          <w:rFonts w:hint="eastAsia"/>
          <w:b w:val="1"/>
        </w:rPr>
        <w:t>汇报人</w:t>
      </w:r>
      <w:r>
        <w:rPr>
          <w:rFonts w:hint="eastAsia"/>
        </w:rPr>
        <w:t>：陈丽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附一、年度年报摘要（模拟·简版）</w:t>
      </w:r>
    </w:p>
    <w:p>
      <w:pPr>
        <w:numPr>
          <w:ilvl w:val="0"/>
          <w:numId w:val="7"/>
        </w:numPr>
      </w:pPr>
      <w:r>
        <w:rPr>
          <w:rFonts w:hint="eastAsia"/>
        </w:rPr>
        <w:t xml:space="preserve">全年实际总产量 </w:t>
      </w:r>
      <w:r>
        <w:rPr>
          <w:rFonts w:hint="eastAsia"/>
          <w:b w:val="1"/>
        </w:rPr>
        <w:t>172 吨</w:t>
      </w:r>
      <w:r>
        <w:rPr>
          <w:rFonts w:hint="eastAsia"/>
        </w:rPr>
        <w:t xml:space="preserve">；计划 </w:t>
      </w:r>
      <w:r>
        <w:rPr>
          <w:rFonts w:hint="eastAsia"/>
          <w:b w:val="1"/>
        </w:rPr>
        <w:t>185 吨</w:t>
      </w:r>
      <w:r>
        <w:rPr>
          <w:rFonts w:hint="eastAsia"/>
        </w:rPr>
        <w:t xml:space="preserve">，完成 </w:t>
      </w:r>
      <w:r>
        <w:rPr>
          <w:b w:val="1"/>
        </w:rPr>
        <w:t>93%</w:t>
      </w:r>
      <w:r>
        <w:rPr>
          <w:rFonts w:hint="eastAsia"/>
        </w:rPr>
        <w:t xml:space="preserve">；全年营收 </w:t>
      </w:r>
      <w:r>
        <w:rPr>
          <w:rFonts w:hint="eastAsia"/>
          <w:b w:val="1"/>
        </w:rPr>
        <w:t>1196 万元</w:t>
      </w:r>
      <w:r>
        <w:rPr>
          <w:rFonts w:hint="eastAsia"/>
        </w:rPr>
        <w:t xml:space="preserve">；净利润 </w:t>
      </w:r>
      <w:r>
        <w:rPr>
          <w:rFonts w:hint="eastAsia"/>
          <w:b w:val="1"/>
        </w:rPr>
        <w:t>142 万元</w:t>
      </w:r>
    </w:p>
    <w:p>
      <w:pPr>
        <w:numPr>
          <w:ilvl w:val="0"/>
          <w:numId w:val="7"/>
        </w:numPr>
      </w:pPr>
      <w:r>
        <w:rPr>
          <w:rFonts w:hint="eastAsia"/>
        </w:rPr>
        <w:t xml:space="preserve">全年一级果率 </w:t>
      </w:r>
      <w:r>
        <w:rPr>
          <w:b w:val="1"/>
        </w:rPr>
        <w:t>66.2%</w:t>
      </w:r>
      <w:r>
        <w:rPr>
          <w:rFonts w:hint="eastAsia"/>
        </w:rPr>
        <w:t xml:space="preserve">，整体损耗率 </w:t>
      </w:r>
      <w:r>
        <w:rPr>
          <w:b w:val="1"/>
        </w:rPr>
        <w:t>9.4%</w:t>
      </w:r>
    </w:p>
    <w:p>
      <w:pPr>
        <w:numPr>
          <w:ilvl w:val="0"/>
          <w:numId w:val="7"/>
        </w:numPr>
      </w:pPr>
      <w:r>
        <w:rPr>
          <w:rFonts w:hint="eastAsia"/>
        </w:rPr>
        <w:t xml:space="preserve">全年生产成本合计 </w:t>
      </w:r>
      <w:r>
        <w:rPr>
          <w:rFonts w:hint="eastAsia"/>
          <w:b w:val="1"/>
        </w:rPr>
        <w:t>728 万</w:t>
      </w:r>
      <w:r>
        <w:rPr>
          <w:rFonts w:hint="eastAsia"/>
        </w:rPr>
        <w:t xml:space="preserve">，销售费用 </w:t>
      </w:r>
      <w:r>
        <w:rPr>
          <w:rFonts w:hint="eastAsia"/>
          <w:b w:val="1"/>
        </w:rPr>
        <w:t>246 万</w:t>
      </w:r>
      <w:r>
        <w:rPr>
          <w:rFonts w:hint="eastAsia"/>
        </w:rPr>
        <w:t xml:space="preserve">，管理费用 </w:t>
      </w:r>
      <w:r>
        <w:rPr>
          <w:rFonts w:hint="eastAsia"/>
          <w:b w:val="1"/>
        </w:rPr>
        <w:t>80 万</w:t>
      </w:r>
    </w:p>
    <w:p>
      <w:pPr>
        <w:numPr>
          <w:ilvl w:val="0"/>
          <w:numId w:val="7"/>
        </w:numPr>
      </w:pPr>
      <w:r>
        <w:rPr>
          <w:rFonts w:hint="eastAsia"/>
        </w:rPr>
        <w:t>存在短板：用工不稳定、雨季果品损耗高、二级果渠道不足</w:t>
      </w:r>
    </w:p>
    <w:p>
      <w:pPr>
        <w:numPr>
          <w:ilvl w:val="0"/>
          <w:numId w:val="7"/>
        </w:numPr>
      </w:pPr>
      <w:r>
        <w:rPr>
          <w:rFonts w:hint="eastAsia"/>
        </w:rPr>
        <w:t xml:space="preserve">下一年目标：总产量 </w:t>
      </w:r>
      <w:r>
        <w:rPr>
          <w:rFonts w:hint="eastAsia"/>
          <w:b w:val="1"/>
        </w:rPr>
        <w:t>195 吨</w:t>
      </w:r>
      <w:r>
        <w:rPr>
          <w:rFonts w:hint="eastAsia"/>
        </w:rPr>
        <w:t xml:space="preserve">，损耗控制 </w:t>
      </w:r>
      <w:r>
        <w:rPr>
          <w:b w:val="1"/>
        </w:rPr>
        <w:t>≤8%</w:t>
      </w:r>
      <w:r>
        <w:rPr>
          <w:rFonts w:hint="eastAsia"/>
        </w:rPr>
        <w:t>；拓展加工果渠道；完善冷库预冷升级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附二、下一步可交付物</w:t>
      </w:r>
    </w:p>
    <w:p>
      <w:pPr>
        <w:numPr>
          <w:ilvl w:val="0"/>
          <w:numId w:val="8"/>
        </w:numPr>
      </w:pPr>
      <w:r>
        <w:rPr>
          <w:rFonts w:hint="eastAsia"/>
          <w:b w:val="1"/>
        </w:rPr>
        <w:t>简道云表单字段清单</w:t>
      </w:r>
      <w:r>
        <w:rPr>
          <w:rFonts w:hint="eastAsia"/>
        </w:rPr>
        <w:t>：把全部模板拆成字段清单（表单名称 / 字段名称 / 字段类型 / 是否必填），直接复制搭建线上汇报系统</w:t>
      </w:r>
    </w:p>
    <w:p>
      <w:pPr>
        <w:numPr>
          <w:ilvl w:val="0"/>
          <w:numId w:val="8"/>
        </w:numPr>
      </w:pPr>
      <w:r>
        <w:rPr>
          <w:rFonts w:hint="eastAsia"/>
          <w:b w:val="1"/>
        </w:rPr>
        <w:t>Excel 表头文本</w:t>
      </w:r>
      <w:r>
        <w:rPr>
          <w:rFonts w:hint="eastAsia"/>
        </w:rPr>
        <w:t>：一份可直接复制粘贴到 Excel 的表头，用于线下过渡期填报</w:t>
      </w:r>
    </w:p>
    <w:p>
      <w:pPr>
        <w:ind w:left="240"/>
      </w:pPr>
      <w:r>
        <w:rPr>
          <w:rFonts w:hint="eastAsia"/>
        </w:rPr>
        <w:t>⚠️ 再次提示：</w:t>
      </w:r>
      <w:r>
        <w:rPr>
          <w:rFonts w:hint="eastAsia"/>
          <w:b w:val="1"/>
        </w:rPr>
        <w:t>以上全部数据为「样例数据，仅作演示」</w:t>
      </w:r>
      <w:r>
        <w:rPr>
          <w:rFonts w:hint="eastAsia"/>
        </w:rPr>
        <w:t>。交付客户前必须替换为实际数据，并核对生产、销售、财务三处数字的一致性（产量 ↔ 出货 ↔ 营收）。</w:t>
      </w:r>
    </w:p>
    <w:p/>
    <w:sectPr/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="http://schemas.openxmlformats.org/wordprocessingml/2006/main">
  <w:abstractNum w:abstractNumId="0">
    <w:lvl w:ilvl="0">
      <w:start w:val="1"/>
      <w:numFmt w:val="decimal"/>
      <w:lvlText w:val="%1."/>
      <w:lvlJc w:val="left"/>
      <w:pPr>
        <w:ind w:left="420" w:hanging="420"/>
      </w:pPr>
    </w:lvl>
  </w:abstractNum>
  <w:abstractNum w:abstractNumId="1">
    <w:lvl w:ilvl="0">
      <w:start w:val="1"/>
      <w:numFmt w:val="decimal"/>
      <w:lvlText w:val="%1."/>
      <w:lvlJc w:val="left"/>
      <w:pPr>
        <w:ind w:left="420" w:hanging="420"/>
      </w:pPr>
    </w:lvl>
  </w:abstractNum>
  <w:abstractNum w:abstractNumId="2">
    <w:lvl w:ilvl="0">
      <w:start w:val="1"/>
      <w:numFmt w:val="decimal"/>
      <w:lvlText w:val="%1."/>
      <w:lvlJc w:val="left"/>
      <w:pPr>
        <w:ind w:left="420" w:hanging="420"/>
      </w:pPr>
    </w:lvl>
  </w:abstractNum>
  <w:abstractNum w:abstractNumId="3">
    <w:lvl w:ilvl="0">
      <w:start w:val="1"/>
      <w:numFmt w:val="decimal"/>
      <w:lvlText w:val="%1."/>
      <w:lvlJc w:val="left"/>
      <w:pPr>
        <w:ind w:left="420" w:hanging="420"/>
      </w:pPr>
    </w:lvl>
  </w:abstractNum>
  <w:abstractNum w:abstractNumId="4">
    <w:lvl w:ilvl="0">
      <w:start w:val="1"/>
      <w:numFmt w:val="decimal"/>
      <w:lvlText w:val="%1."/>
      <w:lvlJc w:val="left"/>
      <w:pPr>
        <w:ind w:left="420" w:hanging="420"/>
      </w:pPr>
    </w:lvl>
  </w:abstractNum>
  <w:abstractNum w:abstractNumId="5">
    <w:lvl w:ilvl="0">
      <w:start w:val="1"/>
      <w:numFmt w:val="decimal"/>
      <w:lvlText w:val="%1."/>
      <w:lvlJc w:val="left"/>
      <w:pPr>
        <w:ind w:left="420" w:hanging="420"/>
      </w:pPr>
    </w:lvl>
  </w:abstractNum>
  <w:abstractNum w:abstractNumId="6">
    <w:lvl w:ilvl="0">
      <w:start w:val="1"/>
      <w:numFmt w:val="decimal"/>
      <w:lvlText w:val="%1."/>
      <w:lvlJc w:val="left"/>
      <w:pPr>
        <w:ind w:left="420" w:hanging="420"/>
      </w:pPr>
    </w:lvl>
  </w:abstractNum>
  <w:abstractNum w:abstractNumId="7">
    <w:lvl w:ilvl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3">
    <w:abstractNumId w:val="1"/>
  </w:num>
  <w:num w:numId="2">
    <w:abstractNumId w:val="5"/>
  </w:num>
  <w:num w:numId="4">
    <w:abstractNumId w:val="6"/>
  </w:num>
  <w:num w:numId="1">
    <w:abstractNumId w:val="7"/>
  </w:num>
  <w:num w:numId="7">
    <w:abstractNumId w:val="2"/>
  </w:num>
  <w:num w:numId="6">
    <w:abstractNumId w:val="4"/>
  </w:num>
  <w:num w:numId="5">
    <w:abstractNumId w:val="0"/>
  </w:num>
  <w:num w:numId="8">
    <w:abstractNumId w:val="3"/>
  </w:num>
</w:numbering>
</file>

<file path=word/settings.xml><?xml version="1.0" encoding="utf-8"?>
<w:settings xmlns:w="http://schemas.openxmlformats.org/wordprocessingml/2006/main">
  <w:zoom w:val="bestFit" w:percent="100"/>
  <w:defaultTabStop w:val="420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</w:compat>
</w:settings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4" Type="http://schemas.openxmlformats.org/officeDocument/2006/relationships/numbering" Target="numbering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3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2026-08-29T19:53:11Z</dcterms:created>
  <dcterms:modified xsi:type="dcterms:W3CDTF">2026-08-29T19:53:11Z</dcterms:modified>
</cp:coreProperties>
</file>